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25" w:rsidRPr="006A2891" w:rsidRDefault="00886C37" w:rsidP="006A2891">
      <w:pPr>
        <w:ind w:left="6237" w:firstLine="11"/>
        <w:jc w:val="left"/>
        <w:rPr>
          <w:rFonts w:cs="Times New Roman"/>
          <w:b/>
          <w:sz w:val="20"/>
          <w:szCs w:val="20"/>
        </w:rPr>
      </w:pPr>
      <w:r w:rsidRPr="006A2891">
        <w:rPr>
          <w:sz w:val="20"/>
          <w:szCs w:val="20"/>
        </w:rPr>
        <w:t>Приложение №1 к Документации по запросу предложений</w:t>
      </w: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121725" w:rsidRPr="000B05BD" w:rsidRDefault="00121725" w:rsidP="00886C37">
      <w:pPr>
        <w:ind w:firstLine="0"/>
        <w:jc w:val="center"/>
        <w:rPr>
          <w:rFonts w:cs="Times New Roman"/>
          <w:b/>
          <w:sz w:val="26"/>
          <w:szCs w:val="26"/>
        </w:rPr>
      </w:pPr>
      <w:r w:rsidRPr="000B05BD">
        <w:rPr>
          <w:rFonts w:cs="Times New Roman"/>
          <w:b/>
          <w:sz w:val="26"/>
          <w:szCs w:val="26"/>
        </w:rPr>
        <w:t>ТЕХНИЧЕСКОЕ ЗАДАНИЕ</w:t>
      </w:r>
    </w:p>
    <w:p w:rsidR="00121725" w:rsidRPr="000B05BD" w:rsidRDefault="00121725" w:rsidP="00886C37">
      <w:pPr>
        <w:pStyle w:val="SystemName"/>
        <w:spacing w:before="120"/>
        <w:rPr>
          <w:b/>
          <w:sz w:val="26"/>
          <w:szCs w:val="26"/>
          <w:lang w:val="ru-RU"/>
        </w:rPr>
      </w:pPr>
      <w:r w:rsidRPr="000B05BD">
        <w:rPr>
          <w:b/>
          <w:sz w:val="26"/>
          <w:szCs w:val="26"/>
          <w:lang w:val="ru-RU"/>
        </w:rPr>
        <w:t>На получение акта соответствия техническим</w:t>
      </w:r>
    </w:p>
    <w:p w:rsidR="00121725" w:rsidRPr="000B05BD" w:rsidRDefault="00121725" w:rsidP="00CC3AA4">
      <w:pPr>
        <w:pStyle w:val="SystemName"/>
        <w:spacing w:before="120"/>
        <w:rPr>
          <w:b/>
          <w:sz w:val="26"/>
          <w:szCs w:val="26"/>
          <w:lang w:val="ru-RU"/>
        </w:rPr>
      </w:pPr>
      <w:r w:rsidRPr="000B05BD">
        <w:rPr>
          <w:b/>
          <w:sz w:val="26"/>
          <w:szCs w:val="26"/>
          <w:lang w:val="ru-RU"/>
        </w:rPr>
        <w:t>требованиям оптового рынка электрической</w:t>
      </w:r>
    </w:p>
    <w:p w:rsidR="00121725" w:rsidRPr="000B05BD" w:rsidRDefault="00121725" w:rsidP="00CC3AA4">
      <w:pPr>
        <w:pStyle w:val="SystemName"/>
        <w:spacing w:before="120"/>
        <w:rPr>
          <w:b/>
          <w:sz w:val="26"/>
          <w:szCs w:val="26"/>
          <w:lang w:val="ru-RU"/>
        </w:rPr>
      </w:pPr>
      <w:r w:rsidRPr="000B05BD">
        <w:rPr>
          <w:b/>
          <w:sz w:val="26"/>
          <w:szCs w:val="26"/>
          <w:lang w:val="ru-RU"/>
        </w:rPr>
        <w:t>энергии и мощности</w:t>
      </w:r>
    </w:p>
    <w:p w:rsidR="00121725" w:rsidRPr="000B05BD" w:rsidRDefault="00121725" w:rsidP="006A2891">
      <w:pPr>
        <w:pStyle w:val="SystemName"/>
        <w:spacing w:before="120"/>
        <w:rPr>
          <w:b/>
          <w:sz w:val="26"/>
          <w:szCs w:val="26"/>
          <w:lang w:val="ru-RU"/>
        </w:rPr>
      </w:pPr>
      <w:r w:rsidRPr="000B05BD">
        <w:rPr>
          <w:b/>
          <w:sz w:val="26"/>
          <w:szCs w:val="26"/>
          <w:lang w:val="ru-RU"/>
        </w:rPr>
        <w:t>класса «а»</w:t>
      </w:r>
    </w:p>
    <w:p w:rsidR="00124530" w:rsidRPr="000B05BD" w:rsidRDefault="00124530" w:rsidP="006A2891">
      <w:pPr>
        <w:ind w:firstLine="0"/>
        <w:jc w:val="center"/>
      </w:pPr>
      <w:r w:rsidRPr="000B05BD">
        <w:rPr>
          <w:lang w:eastAsia="en-US"/>
        </w:rPr>
        <w:t>по сечению ОАО «Архэнергосбыт» - ОАО «Вологодская сбытовая компания»</w:t>
      </w:r>
    </w:p>
    <w:p w:rsidR="00121725" w:rsidRPr="000B05BD" w:rsidRDefault="00121725" w:rsidP="00886C37">
      <w:pPr>
        <w:pStyle w:val="SystemName"/>
        <w:spacing w:before="120"/>
        <w:rPr>
          <w:b/>
          <w:sz w:val="26"/>
          <w:szCs w:val="26"/>
          <w:lang w:val="ru-RU"/>
        </w:rPr>
      </w:pPr>
      <w:r w:rsidRPr="006A2891">
        <w:rPr>
          <w:b/>
          <w:sz w:val="26"/>
          <w:szCs w:val="26"/>
          <w:lang w:val="ru-RU"/>
        </w:rPr>
        <w:t>АИИСКУЭ ОАО «Архэнергосбыт»</w:t>
      </w:r>
    </w:p>
    <w:p w:rsidR="00121725" w:rsidRPr="000B05BD" w:rsidRDefault="00121725" w:rsidP="00587E62">
      <w:pPr>
        <w:pStyle w:val="DocumentCode"/>
        <w:rPr>
          <w:sz w:val="26"/>
          <w:szCs w:val="26"/>
        </w:rPr>
      </w:pPr>
    </w:p>
    <w:p w:rsidR="00121725" w:rsidRPr="000B05BD" w:rsidRDefault="00121725" w:rsidP="00587E62">
      <w:pPr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6A2891">
      <w:pPr>
        <w:spacing w:line="240" w:lineRule="auto"/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Архангельск</w:t>
      </w:r>
    </w:p>
    <w:p w:rsidR="00121725" w:rsidRPr="000B05BD" w:rsidRDefault="00886C37" w:rsidP="006A2891">
      <w:pPr>
        <w:spacing w:line="240" w:lineRule="auto"/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2015</w:t>
      </w:r>
      <w:r w:rsidR="00121725" w:rsidRPr="000B05BD">
        <w:rPr>
          <w:rFonts w:cs="Times New Roman"/>
          <w:sz w:val="26"/>
          <w:szCs w:val="26"/>
        </w:rPr>
        <w:br w:type="page"/>
      </w:r>
    </w:p>
    <w:p w:rsidR="00121725" w:rsidRPr="000B05BD" w:rsidRDefault="00121725" w:rsidP="00121725">
      <w:pPr>
        <w:rPr>
          <w:rFonts w:cs="Times New Roman"/>
          <w:bCs/>
          <w:kern w:val="1"/>
          <w:sz w:val="26"/>
          <w:szCs w:val="26"/>
        </w:rPr>
      </w:pPr>
      <w:r w:rsidRPr="000B05BD">
        <w:rPr>
          <w:rFonts w:cs="Times New Roman"/>
          <w:sz w:val="26"/>
          <w:szCs w:val="26"/>
        </w:rPr>
        <w:lastRenderedPageBreak/>
        <w:t>Термины и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60"/>
      </w:tblGrid>
      <w:tr w:rsidR="000B05BD" w:rsidRPr="000B05BD" w:rsidTr="00121725">
        <w:trPr>
          <w:trHeight w:val="491"/>
        </w:trPr>
        <w:tc>
          <w:tcPr>
            <w:tcW w:w="2982" w:type="dxa"/>
          </w:tcPr>
          <w:p w:rsidR="00121725" w:rsidRPr="000B05BD" w:rsidRDefault="00121725" w:rsidP="009E2C6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Сокращение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jc w:val="center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Обозначение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АИИС КУЭ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Автоматизированная информационно-измерительная система коммерческого учета электроэнергии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Акт соответствия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Акт соответствия АИИС КУЭ техническим требованиям оптового рынка, выдаваемый ОАО «АТС»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 xml:space="preserve">АРМ 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Автоматизированное рабочее место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БД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База данных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 xml:space="preserve">Защита информации от несанкционированного доступа  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Деятельность, направленная на предотвращение получения защищаемой информации заинтересованным субъектом с нарушением установленных правовыми документами или собственником, владельцем информации прав или правил доступа к защищаемой информации [ГОСТ Р 50922, статья 2.1.7]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Информационно-вычислительный комплекс (ИВК)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Совокупность функционально объединенных программных, информационных и технических средств, предназначенная для решения задач диагностики состояний средств и объектов измерений, сбора, обработки и хранения результатов измерений, поступающих от ИВКЭ и ИИК субъекта ОРЭ, их агрегирование, а также обеспечения интерфейсов доступа к этой информации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Коммерческая информация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Информация, используемая в финансовых расчетах за электроэнергию и отвечающая требованиям нормативных документов.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МВИ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Методика выполнения измерений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НСД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Несанкционированный доступ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Оптовый рынок электроэнергии и мощности (ОРЭМ)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Сфера оборота электрической энергии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энергии.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ПО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Программное обеспечение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Поверка средства измерений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 xml:space="preserve">Совокупность операций, выполняемых органами государственной метрологической службы (другими уполномоченными на то органами, организациями) с целью определения и подтверждения соответствия </w:t>
            </w:r>
            <w:r w:rsidRPr="000B05BD">
              <w:rPr>
                <w:rFonts w:cs="Times New Roman"/>
                <w:sz w:val="26"/>
                <w:szCs w:val="26"/>
              </w:rPr>
              <w:lastRenderedPageBreak/>
              <w:t>средства измерений установленным техническим требованиям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lastRenderedPageBreak/>
              <w:t>СИ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Средство измерений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Система обеспечения единого времени (СОЕВ)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Функционально объединенная совокупность программно-технических средств измерений и синхронизации времени в данной автоматизированной информационно-измерительной системе, в которой формируются и последовательно преобразуются сигналы, содержащие количественную информацию об измеряемой величине времени. СОЕВ является средством измерений времени, которое выполняет законченную функцию измерений времени и имеет нормированные метрологические характеристики.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СПО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Специальное программное обеспечение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СУБД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Система управления базами данных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6A2891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Техническое задание на АИИС КУЭ</w:t>
            </w:r>
          </w:p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(ТЗ на АИИС КУЭ)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Документ, оформленный в установленном порядке и определяющий цели создания АИИС КУЭ, требования к АИИС КУЭ и основные исходные данные, необходимые для ее разработки, а также план-график создания АИИС КУЭ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Технорабочий проект АИИС КУЭ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Комплект проектных документов АИИС КУЭ, утвержденный в установленном порядке и содержащий решения в объеме технического проекта и рабочей документации на АИИС КУЭ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 xml:space="preserve">Точка измерений  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 xml:space="preserve">Место расположения и подключения приборов коммерческого учета на элементе электрической сети, значение измерений количества электроэнергии в котором используется в целях коммерческого учета 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Точка учета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Место в электрической сети, определяемое администратором торговой системы по согласованию с субъектом оптового рынка электроэнергии и используемое для формирования учетных показателей коммерческого учета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 xml:space="preserve">Устройство синхронизации </w:t>
            </w:r>
            <w:r w:rsidRPr="000B05BD">
              <w:rPr>
                <w:rFonts w:cs="Times New Roman"/>
                <w:sz w:val="26"/>
                <w:szCs w:val="26"/>
              </w:rPr>
              <w:lastRenderedPageBreak/>
              <w:t>системного времени (УССВ)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lastRenderedPageBreak/>
              <w:t xml:space="preserve">Многофункциональное устройство, работающее в автоматическом режиме, которое выполняет синхронизацию и коррекцию времени от внешнего эталонного источника времени, поддержание (измерение) </w:t>
            </w:r>
            <w:r w:rsidRPr="000B05BD">
              <w:rPr>
                <w:rFonts w:cs="Times New Roman"/>
                <w:sz w:val="26"/>
                <w:szCs w:val="26"/>
              </w:rPr>
              <w:lastRenderedPageBreak/>
              <w:t>системного времени и синхронизацию времени программно-технических средств, входящих в АИИС КУЭ, имеющих с УССВ интерфейсы аппаратного и информационного взаимодействия по заданному регламенту.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6A2891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lastRenderedPageBreak/>
              <w:t>Учетные показатели коммерческого учета на оптовом рынке электроэнергии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Набор величин, отражающих свойства процесса производства, распределения и потребления электрической энергии в Единой энергетической системе Российской Федерации, значения которых определяются при коммерческом учете и используются в Финансово-расчетной системе оптового рынка электроэнергии для производства финансовых расчетов между его субъектами</w:t>
            </w:r>
          </w:p>
        </w:tc>
      </w:tr>
      <w:tr w:rsidR="000B05BD" w:rsidRPr="000B05BD" w:rsidTr="00121725">
        <w:trPr>
          <w:trHeight w:val="70"/>
        </w:trPr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ЦСОД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Центр сбора и обработки данных</w:t>
            </w:r>
          </w:p>
        </w:tc>
      </w:tr>
    </w:tbl>
    <w:p w:rsidR="00121725" w:rsidRPr="000B05BD" w:rsidRDefault="00121725" w:rsidP="00121725">
      <w:pPr>
        <w:ind w:firstLine="0"/>
        <w:jc w:val="center"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br w:type="page"/>
      </w:r>
      <w:r w:rsidRPr="000B05BD">
        <w:rPr>
          <w:rFonts w:cs="Times New Roman"/>
          <w:sz w:val="26"/>
          <w:szCs w:val="26"/>
        </w:rPr>
        <w:lastRenderedPageBreak/>
        <w:t>Содержание</w:t>
      </w:r>
    </w:p>
    <w:bookmarkStart w:id="0" w:name="М"/>
    <w:bookmarkEnd w:id="0"/>
    <w:p w:rsidR="00121725" w:rsidRPr="006A2891" w:rsidRDefault="00121725" w:rsidP="00886C37">
      <w:pPr>
        <w:pStyle w:val="11"/>
        <w:rPr>
          <w:rFonts w:eastAsiaTheme="minorEastAsia"/>
          <w:bCs w:val="0"/>
          <w:noProof/>
          <w:sz w:val="26"/>
          <w:szCs w:val="26"/>
          <w:lang w:eastAsia="ru-RU"/>
        </w:rPr>
      </w:pPr>
      <w:r w:rsidRPr="006A2891">
        <w:rPr>
          <w:sz w:val="26"/>
          <w:szCs w:val="26"/>
        </w:rPr>
        <w:fldChar w:fldCharType="begin"/>
      </w:r>
      <w:r w:rsidRPr="006A2891">
        <w:rPr>
          <w:sz w:val="26"/>
          <w:szCs w:val="26"/>
        </w:rPr>
        <w:instrText xml:space="preserve"> TOC \o "1-3" \h \z \u </w:instrText>
      </w:r>
      <w:r w:rsidRPr="006A2891">
        <w:rPr>
          <w:sz w:val="26"/>
          <w:szCs w:val="26"/>
        </w:rPr>
        <w:fldChar w:fldCharType="separate"/>
      </w:r>
      <w:hyperlink w:anchor="_Toc374273994" w:history="1">
        <w:r w:rsidRPr="006A2891">
          <w:rPr>
            <w:rStyle w:val="a4"/>
            <w:noProof/>
            <w:color w:val="auto"/>
            <w:sz w:val="26"/>
            <w:szCs w:val="26"/>
          </w:rPr>
          <w:t>1 Предмет открытого запроса предложений и общие сведения</w:t>
        </w:r>
        <w:r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6</w:t>
        </w:r>
      </w:hyperlink>
    </w:p>
    <w:p w:rsidR="00121725" w:rsidRPr="006A2891" w:rsidRDefault="00693898" w:rsidP="00886C37">
      <w:pPr>
        <w:pStyle w:val="21"/>
        <w:rPr>
          <w:rFonts w:eastAsiaTheme="minorEastAsia"/>
          <w:noProof/>
          <w:sz w:val="26"/>
          <w:szCs w:val="26"/>
          <w:lang w:eastAsia="ru-RU"/>
        </w:rPr>
      </w:pPr>
      <w:hyperlink w:anchor="_Toc374273995" w:history="1">
        <w:r w:rsidR="00121725" w:rsidRPr="006A2891">
          <w:rPr>
            <w:rStyle w:val="a4"/>
            <w:noProof/>
            <w:color w:val="auto"/>
            <w:sz w:val="26"/>
            <w:szCs w:val="26"/>
          </w:rPr>
          <w:t>1.1 Общие сведения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6</w:t>
        </w:r>
      </w:hyperlink>
    </w:p>
    <w:p w:rsidR="00121725" w:rsidRPr="006A2891" w:rsidRDefault="00693898" w:rsidP="00886C37">
      <w:pPr>
        <w:pStyle w:val="21"/>
        <w:rPr>
          <w:rFonts w:eastAsiaTheme="minorEastAsia"/>
          <w:noProof/>
          <w:sz w:val="26"/>
          <w:szCs w:val="26"/>
          <w:lang w:eastAsia="ru-RU"/>
        </w:rPr>
      </w:pPr>
      <w:hyperlink w:anchor="_Toc374273996" w:history="1">
        <w:r w:rsidR="00121725" w:rsidRPr="006A2891">
          <w:rPr>
            <w:rStyle w:val="a4"/>
            <w:noProof/>
            <w:color w:val="auto"/>
            <w:sz w:val="26"/>
            <w:szCs w:val="26"/>
          </w:rPr>
          <w:t>1.2 Предмет открытого запроса предложений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6</w:t>
        </w:r>
      </w:hyperlink>
    </w:p>
    <w:p w:rsidR="00121725" w:rsidRPr="006A2891" w:rsidRDefault="00693898" w:rsidP="00886C37">
      <w:pPr>
        <w:pStyle w:val="21"/>
        <w:rPr>
          <w:rFonts w:eastAsiaTheme="minorEastAsia"/>
          <w:noProof/>
          <w:sz w:val="26"/>
          <w:szCs w:val="26"/>
          <w:lang w:eastAsia="ru-RU"/>
        </w:rPr>
      </w:pPr>
      <w:hyperlink w:anchor="_Toc374273997" w:history="1">
        <w:r w:rsidR="00121725" w:rsidRPr="006A2891">
          <w:rPr>
            <w:rStyle w:val="a4"/>
            <w:noProof/>
            <w:color w:val="auto"/>
            <w:sz w:val="26"/>
            <w:szCs w:val="26"/>
          </w:rPr>
          <w:t>1.3 Характеристика объекта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6</w:t>
        </w:r>
      </w:hyperlink>
    </w:p>
    <w:p w:rsidR="00121725" w:rsidRPr="006A2891" w:rsidRDefault="00693898" w:rsidP="00CC3AA4">
      <w:pPr>
        <w:pStyle w:val="21"/>
        <w:rPr>
          <w:rFonts w:eastAsiaTheme="minorEastAsia"/>
          <w:noProof/>
          <w:sz w:val="26"/>
          <w:szCs w:val="26"/>
          <w:lang w:eastAsia="ru-RU"/>
        </w:rPr>
      </w:pPr>
      <w:hyperlink w:anchor="_Toc374273998" w:history="1">
        <w:r w:rsidR="00121725" w:rsidRPr="006A2891">
          <w:rPr>
            <w:rStyle w:val="a4"/>
            <w:noProof/>
            <w:color w:val="auto"/>
            <w:sz w:val="26"/>
            <w:szCs w:val="26"/>
          </w:rPr>
          <w:t>1.4 Перечень документов, на основании которых проверяется система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7</w:t>
        </w:r>
      </w:hyperlink>
    </w:p>
    <w:p w:rsidR="00121725" w:rsidRPr="006A2891" w:rsidRDefault="00693898" w:rsidP="00CC3AA4">
      <w:pPr>
        <w:pStyle w:val="21"/>
        <w:rPr>
          <w:rFonts w:eastAsiaTheme="minorEastAsia"/>
          <w:noProof/>
          <w:sz w:val="26"/>
          <w:szCs w:val="26"/>
          <w:lang w:eastAsia="ru-RU"/>
        </w:rPr>
      </w:pPr>
      <w:hyperlink w:anchor="_Toc374274000" w:history="1">
        <w:r w:rsidR="00121725" w:rsidRPr="006A2891">
          <w:rPr>
            <w:rStyle w:val="a4"/>
            <w:noProof/>
            <w:color w:val="auto"/>
            <w:sz w:val="26"/>
            <w:szCs w:val="26"/>
          </w:rPr>
          <w:t>1.5 Назначение системы</w:t>
        </w:r>
        <w:r w:rsidR="00121725" w:rsidRPr="006A2891">
          <w:rPr>
            <w:noProof/>
            <w:webHidden/>
            <w:sz w:val="26"/>
            <w:szCs w:val="26"/>
          </w:rPr>
          <w:tab/>
          <w:t>7</w:t>
        </w:r>
      </w:hyperlink>
    </w:p>
    <w:p w:rsidR="00121725" w:rsidRPr="006A2891" w:rsidRDefault="00693898" w:rsidP="00CC3AA4">
      <w:pPr>
        <w:pStyle w:val="21"/>
        <w:rPr>
          <w:rFonts w:eastAsiaTheme="minorEastAsia"/>
          <w:noProof/>
          <w:sz w:val="26"/>
          <w:szCs w:val="26"/>
          <w:lang w:eastAsia="ru-RU"/>
        </w:rPr>
      </w:pPr>
      <w:hyperlink w:anchor="_Toc374274001" w:history="1">
        <w:r w:rsidR="00121725" w:rsidRPr="006A2891">
          <w:rPr>
            <w:rStyle w:val="a4"/>
            <w:noProof/>
            <w:color w:val="auto"/>
            <w:sz w:val="26"/>
            <w:szCs w:val="26"/>
          </w:rPr>
          <w:t>1.</w:t>
        </w:r>
        <w:bookmarkStart w:id="1" w:name="_GoBack"/>
        <w:bookmarkEnd w:id="1"/>
        <w:r w:rsidR="00121725" w:rsidRPr="006A2891">
          <w:rPr>
            <w:rStyle w:val="a4"/>
            <w:noProof/>
            <w:color w:val="auto"/>
            <w:sz w:val="26"/>
            <w:szCs w:val="26"/>
          </w:rPr>
          <w:t>6 Цели проверки функциональности системы</w:t>
        </w:r>
        <w:r w:rsidR="00121725" w:rsidRPr="006A2891">
          <w:rPr>
            <w:noProof/>
            <w:webHidden/>
            <w:sz w:val="26"/>
            <w:szCs w:val="26"/>
          </w:rPr>
          <w:tab/>
          <w:t>8</w:t>
        </w:r>
      </w:hyperlink>
    </w:p>
    <w:p w:rsidR="00121725" w:rsidRPr="006A2891" w:rsidRDefault="00693898" w:rsidP="00CC3AA4">
      <w:pPr>
        <w:pStyle w:val="11"/>
        <w:rPr>
          <w:rFonts w:eastAsiaTheme="minorEastAsia"/>
          <w:bCs w:val="0"/>
          <w:noProof/>
          <w:sz w:val="26"/>
          <w:szCs w:val="26"/>
          <w:lang w:eastAsia="ru-RU"/>
        </w:rPr>
      </w:pPr>
      <w:hyperlink w:anchor="_Toc374274029" w:history="1">
        <w:r w:rsidR="00121725" w:rsidRPr="006A2891">
          <w:rPr>
            <w:rStyle w:val="a4"/>
            <w:noProof/>
            <w:color w:val="auto"/>
            <w:sz w:val="26"/>
            <w:szCs w:val="26"/>
          </w:rPr>
          <w:t>2 Состав и содержание работ по разработке системы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9</w:t>
        </w:r>
      </w:hyperlink>
    </w:p>
    <w:p w:rsidR="00121725" w:rsidRPr="006A2891" w:rsidRDefault="00693898" w:rsidP="00CC3AA4">
      <w:pPr>
        <w:pStyle w:val="21"/>
        <w:rPr>
          <w:noProof/>
          <w:sz w:val="26"/>
          <w:szCs w:val="26"/>
        </w:rPr>
      </w:pPr>
      <w:hyperlink w:anchor="_Toc374274030" w:history="1">
        <w:r w:rsidR="00121725" w:rsidRPr="006A2891">
          <w:rPr>
            <w:rStyle w:val="a4"/>
            <w:noProof/>
            <w:color w:val="auto"/>
            <w:sz w:val="26"/>
            <w:szCs w:val="26"/>
          </w:rPr>
          <w:t>2.1 Состав работ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9</w:t>
        </w:r>
      </w:hyperlink>
    </w:p>
    <w:p w:rsidR="00170FFB" w:rsidRPr="006A2891" w:rsidRDefault="00693898" w:rsidP="00CC3AA4">
      <w:pPr>
        <w:pStyle w:val="21"/>
        <w:rPr>
          <w:noProof/>
          <w:sz w:val="26"/>
          <w:szCs w:val="26"/>
        </w:rPr>
      </w:pPr>
      <w:hyperlink w:anchor="_Toc374274030" w:history="1">
        <w:r w:rsidR="00170FFB" w:rsidRPr="006A2891">
          <w:rPr>
            <w:rStyle w:val="a4"/>
            <w:noProof/>
            <w:color w:val="auto"/>
            <w:sz w:val="26"/>
            <w:szCs w:val="26"/>
          </w:rPr>
          <w:t xml:space="preserve">2.2 </w:t>
        </w:r>
        <w:r w:rsidR="00170FFB" w:rsidRPr="006A2891">
          <w:rPr>
            <w:sz w:val="26"/>
            <w:szCs w:val="26"/>
          </w:rPr>
          <w:t>Ввод АИИС КУЭ в опытную эксплуатацию</w:t>
        </w:r>
        <w:r w:rsidR="00170FFB" w:rsidRPr="006A2891">
          <w:rPr>
            <w:noProof/>
            <w:webHidden/>
            <w:sz w:val="26"/>
            <w:szCs w:val="26"/>
          </w:rPr>
          <w:tab/>
          <w:t>10</w:t>
        </w:r>
      </w:hyperlink>
    </w:p>
    <w:p w:rsidR="00170FFB" w:rsidRPr="006A2891" w:rsidRDefault="00693898" w:rsidP="00CC3AA4">
      <w:pPr>
        <w:pStyle w:val="21"/>
        <w:rPr>
          <w:noProof/>
          <w:sz w:val="26"/>
          <w:szCs w:val="26"/>
        </w:rPr>
      </w:pPr>
      <w:hyperlink w:anchor="_Toc374274030" w:history="1">
        <w:r w:rsidR="00170FFB" w:rsidRPr="006A2891">
          <w:rPr>
            <w:rStyle w:val="a4"/>
            <w:noProof/>
            <w:color w:val="auto"/>
            <w:sz w:val="26"/>
            <w:szCs w:val="26"/>
          </w:rPr>
          <w:t xml:space="preserve">2.3 </w:t>
        </w:r>
        <w:r w:rsidR="00170FFB" w:rsidRPr="006A2891">
          <w:rPr>
            <w:sz w:val="26"/>
            <w:szCs w:val="26"/>
          </w:rPr>
          <w:t>Ввод АИИС КУЭ в промышленную эксплуатацию</w:t>
        </w:r>
        <w:r w:rsidR="00170FFB" w:rsidRPr="006A2891">
          <w:rPr>
            <w:rStyle w:val="a4"/>
            <w:noProof/>
            <w:color w:val="auto"/>
            <w:sz w:val="26"/>
            <w:szCs w:val="26"/>
          </w:rPr>
          <w:t xml:space="preserve"> </w:t>
        </w:r>
        <w:r w:rsidR="00170FFB" w:rsidRPr="006A2891">
          <w:rPr>
            <w:noProof/>
            <w:webHidden/>
            <w:sz w:val="26"/>
            <w:szCs w:val="26"/>
          </w:rPr>
          <w:tab/>
          <w:t>10</w:t>
        </w:r>
      </w:hyperlink>
    </w:p>
    <w:p w:rsidR="00121725" w:rsidRPr="006A2891" w:rsidRDefault="00693898" w:rsidP="00CC3AA4">
      <w:pPr>
        <w:pStyle w:val="11"/>
        <w:rPr>
          <w:rFonts w:eastAsiaTheme="minorEastAsia"/>
          <w:bCs w:val="0"/>
          <w:noProof/>
          <w:sz w:val="26"/>
          <w:szCs w:val="26"/>
          <w:lang w:eastAsia="ru-RU"/>
        </w:rPr>
      </w:pPr>
      <w:hyperlink w:anchor="_Toc374274031" w:history="1">
        <w:r w:rsidR="00170FFB" w:rsidRPr="006A2891">
          <w:rPr>
            <w:rStyle w:val="a4"/>
            <w:noProof/>
            <w:color w:val="auto"/>
            <w:sz w:val="26"/>
            <w:szCs w:val="26"/>
          </w:rPr>
          <w:t>3</w:t>
        </w:r>
        <w:r w:rsidR="00121725" w:rsidRPr="006A2891">
          <w:rPr>
            <w:rStyle w:val="a4"/>
            <w:noProof/>
            <w:color w:val="auto"/>
            <w:sz w:val="26"/>
            <w:szCs w:val="26"/>
          </w:rPr>
          <w:t xml:space="preserve"> Порядок контроля и приемки системы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11</w:t>
        </w:r>
      </w:hyperlink>
    </w:p>
    <w:p w:rsidR="00121725" w:rsidRPr="006A2891" w:rsidRDefault="00693898" w:rsidP="006A2891">
      <w:pPr>
        <w:pStyle w:val="11"/>
        <w:rPr>
          <w:rFonts w:eastAsiaTheme="minorEastAsia"/>
          <w:bCs w:val="0"/>
          <w:noProof/>
          <w:sz w:val="26"/>
          <w:szCs w:val="26"/>
          <w:lang w:eastAsia="ru-RU"/>
        </w:rPr>
      </w:pPr>
      <w:hyperlink w:anchor="_Toc374274032" w:history="1">
        <w:r w:rsidR="00170FFB" w:rsidRPr="006A2891">
          <w:rPr>
            <w:rStyle w:val="a4"/>
            <w:noProof/>
            <w:color w:val="auto"/>
            <w:sz w:val="26"/>
            <w:szCs w:val="26"/>
          </w:rPr>
          <w:t>4</w:t>
        </w:r>
        <w:r w:rsidR="00121725" w:rsidRPr="006A2891">
          <w:rPr>
            <w:rStyle w:val="a4"/>
            <w:noProof/>
            <w:color w:val="auto"/>
            <w:sz w:val="26"/>
            <w:szCs w:val="26"/>
          </w:rPr>
          <w:t xml:space="preserve"> Требования к составу и содержанию работ по подготовке проектируемого объекта автоматизации к вводу системы в действие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11</w:t>
        </w:r>
      </w:hyperlink>
    </w:p>
    <w:p w:rsidR="00121725" w:rsidRPr="006A2891" w:rsidRDefault="00693898" w:rsidP="006A2891">
      <w:pPr>
        <w:pStyle w:val="11"/>
        <w:rPr>
          <w:rFonts w:eastAsiaTheme="minorEastAsia"/>
          <w:bCs w:val="0"/>
          <w:noProof/>
          <w:sz w:val="26"/>
          <w:szCs w:val="26"/>
          <w:lang w:eastAsia="ru-RU"/>
        </w:rPr>
      </w:pPr>
      <w:hyperlink w:anchor="_Toc374274033" w:history="1">
        <w:r w:rsidR="00170FFB" w:rsidRPr="006A2891">
          <w:rPr>
            <w:rStyle w:val="a4"/>
            <w:noProof/>
            <w:color w:val="auto"/>
            <w:sz w:val="26"/>
            <w:szCs w:val="26"/>
          </w:rPr>
          <w:t>5</w:t>
        </w:r>
        <w:r w:rsidR="00121725" w:rsidRPr="006A2891">
          <w:rPr>
            <w:rStyle w:val="a4"/>
            <w:noProof/>
            <w:color w:val="auto"/>
            <w:sz w:val="26"/>
            <w:szCs w:val="26"/>
          </w:rPr>
          <w:t xml:space="preserve"> Требования к документированию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12</w:t>
        </w:r>
      </w:hyperlink>
    </w:p>
    <w:p w:rsidR="00121725" w:rsidRPr="006A2891" w:rsidRDefault="00121725" w:rsidP="00121725">
      <w:pPr>
        <w:pStyle w:val="1"/>
        <w:spacing w:line="240" w:lineRule="auto"/>
        <w:rPr>
          <w:sz w:val="26"/>
          <w:szCs w:val="26"/>
        </w:rPr>
      </w:pPr>
      <w:r w:rsidRPr="006A2891">
        <w:rPr>
          <w:b w:val="0"/>
          <w:sz w:val="26"/>
          <w:szCs w:val="26"/>
        </w:rPr>
        <w:lastRenderedPageBreak/>
        <w:fldChar w:fldCharType="end"/>
      </w:r>
      <w:bookmarkStart w:id="2" w:name="_Toc113802359"/>
      <w:bookmarkStart w:id="3" w:name="_Toc113802555"/>
      <w:bookmarkStart w:id="4" w:name="_Toc113803089"/>
      <w:bookmarkStart w:id="5" w:name="_Toc113803287"/>
      <w:bookmarkStart w:id="6" w:name="_Toc113802360"/>
      <w:bookmarkStart w:id="7" w:name="_Toc113802556"/>
      <w:bookmarkStart w:id="8" w:name="_Toc113803090"/>
      <w:bookmarkStart w:id="9" w:name="_Toc113803288"/>
      <w:bookmarkStart w:id="10" w:name="_Toc113802361"/>
      <w:bookmarkStart w:id="11" w:name="_Toc113802557"/>
      <w:bookmarkStart w:id="12" w:name="_Toc113803091"/>
      <w:bookmarkStart w:id="13" w:name="_Toc113803289"/>
      <w:bookmarkStart w:id="14" w:name="_Toc67943661"/>
      <w:bookmarkStart w:id="15" w:name="_Toc69528919"/>
      <w:bookmarkStart w:id="16" w:name="_Toc69731971"/>
      <w:bookmarkStart w:id="17" w:name="_Toc97699146"/>
      <w:bookmarkStart w:id="18" w:name="_Toc109470382"/>
      <w:bookmarkStart w:id="19" w:name="_Toc109470904"/>
      <w:bookmarkStart w:id="20" w:name="_Toc113803290"/>
      <w:bookmarkStart w:id="21" w:name="_Ref120009875"/>
      <w:bookmarkStart w:id="22" w:name="_Toc37427399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6A2891">
        <w:rPr>
          <w:sz w:val="26"/>
          <w:szCs w:val="26"/>
        </w:rPr>
        <w:t xml:space="preserve">Предмет открытого запроса предложений и </w:t>
      </w:r>
      <w:bookmarkEnd w:id="14"/>
      <w:bookmarkEnd w:id="15"/>
      <w:bookmarkEnd w:id="16"/>
      <w:bookmarkEnd w:id="17"/>
      <w:bookmarkEnd w:id="18"/>
      <w:bookmarkEnd w:id="19"/>
      <w:r w:rsidRPr="006A2891">
        <w:rPr>
          <w:sz w:val="26"/>
          <w:szCs w:val="26"/>
        </w:rPr>
        <w:t>общие сведения</w:t>
      </w:r>
      <w:bookmarkEnd w:id="20"/>
      <w:bookmarkEnd w:id="21"/>
      <w:bookmarkEnd w:id="22"/>
    </w:p>
    <w:p w:rsidR="00121725" w:rsidRPr="000B05BD" w:rsidRDefault="00121725" w:rsidP="00121725">
      <w:pPr>
        <w:pStyle w:val="2"/>
        <w:spacing w:before="360" w:line="240" w:lineRule="auto"/>
        <w:rPr>
          <w:rFonts w:cs="Times New Roman"/>
          <w:b w:val="0"/>
          <w:sz w:val="26"/>
          <w:szCs w:val="26"/>
        </w:rPr>
      </w:pPr>
      <w:bookmarkStart w:id="23" w:name="_Toc69528920"/>
      <w:bookmarkStart w:id="24" w:name="_Toc69731972"/>
      <w:bookmarkStart w:id="25" w:name="_Toc97699147"/>
      <w:bookmarkStart w:id="26" w:name="_Toc109470383"/>
      <w:bookmarkStart w:id="27" w:name="_Toc109470905"/>
      <w:bookmarkStart w:id="28" w:name="_Toc113803291"/>
      <w:bookmarkStart w:id="29" w:name="_Toc374273995"/>
      <w:r w:rsidRPr="000B05BD">
        <w:rPr>
          <w:rFonts w:cs="Times New Roman"/>
          <w:b w:val="0"/>
          <w:sz w:val="26"/>
          <w:szCs w:val="26"/>
        </w:rPr>
        <w:t>Общие сведения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Проведение предпроектного обследования АИИС КУЭ ОАО «Архэнергосбыт» и получения Акта соответствия класса «А» </w:t>
      </w:r>
      <w:r w:rsidR="00124530" w:rsidRPr="000B05BD">
        <w:rPr>
          <w:rFonts w:cs="Times New Roman"/>
          <w:sz w:val="26"/>
          <w:szCs w:val="26"/>
        </w:rPr>
        <w:t>по сечению ОАО «Архэнергосбыт» - ОАО «Вологодская сбытовая компания»</w:t>
      </w:r>
      <w:r w:rsidR="00A90DBC" w:rsidRPr="000B05BD">
        <w:rPr>
          <w:rFonts w:cs="Times New Roman"/>
          <w:sz w:val="26"/>
          <w:szCs w:val="26"/>
        </w:rPr>
        <w:t xml:space="preserve"> </w:t>
      </w:r>
      <w:r w:rsidRPr="000B05BD">
        <w:rPr>
          <w:rFonts w:cs="Times New Roman"/>
          <w:sz w:val="26"/>
          <w:szCs w:val="26"/>
        </w:rPr>
        <w:t>в соответствии с техническими требованиями ОРЭМ.</w:t>
      </w:r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Наименование системы:</w:t>
      </w:r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Автоматизированная информационно-измерительная система коммерческого учета электроэнергии ОАО «Архэнергосбыт».</w:t>
      </w:r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Условное обозначение системы:</w:t>
      </w:r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АИИС КУЭ ОАО «Архэнергосбыт».</w:t>
      </w:r>
    </w:p>
    <w:p w:rsidR="00121725" w:rsidRPr="000B05BD" w:rsidRDefault="00121725" w:rsidP="00121725">
      <w:pPr>
        <w:pStyle w:val="2"/>
        <w:spacing w:before="360" w:line="240" w:lineRule="auto"/>
        <w:rPr>
          <w:rFonts w:cs="Times New Roman"/>
          <w:b w:val="0"/>
          <w:sz w:val="26"/>
          <w:szCs w:val="26"/>
        </w:rPr>
      </w:pPr>
      <w:bookmarkStart w:id="30" w:name="_Toc113802364"/>
      <w:bookmarkStart w:id="31" w:name="_Toc113802560"/>
      <w:bookmarkStart w:id="32" w:name="_Toc113803094"/>
      <w:bookmarkStart w:id="33" w:name="_Toc113803292"/>
      <w:bookmarkStart w:id="34" w:name="_Toc374273996"/>
      <w:bookmarkEnd w:id="30"/>
      <w:bookmarkEnd w:id="31"/>
      <w:bookmarkEnd w:id="32"/>
      <w:bookmarkEnd w:id="33"/>
      <w:r w:rsidRPr="000B05BD">
        <w:rPr>
          <w:rFonts w:cs="Times New Roman"/>
          <w:b w:val="0"/>
          <w:sz w:val="26"/>
          <w:szCs w:val="26"/>
        </w:rPr>
        <w:t xml:space="preserve">Предмет </w:t>
      </w:r>
      <w:bookmarkEnd w:id="34"/>
      <w:r w:rsidRPr="000B05BD">
        <w:rPr>
          <w:rFonts w:cs="Times New Roman"/>
          <w:b w:val="0"/>
          <w:sz w:val="26"/>
          <w:szCs w:val="26"/>
        </w:rPr>
        <w:t>открытого запроса предложений</w:t>
      </w:r>
    </w:p>
    <w:p w:rsidR="00121725" w:rsidRPr="000B05BD" w:rsidRDefault="00121725" w:rsidP="00121725">
      <w:pPr>
        <w:pStyle w:val="ac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B05BD">
        <w:rPr>
          <w:rFonts w:ascii="Times New Roman" w:hAnsi="Times New Roman" w:cs="Times New Roman"/>
          <w:sz w:val="26"/>
          <w:szCs w:val="26"/>
        </w:rPr>
        <w:t xml:space="preserve">Предметом открытого запроса предложений является право заключения договора подряда на выполнение работ и услуг по получению Акта соответствия класса «А» АИИС КУЭ ОАО «Архэнергосбыт» </w:t>
      </w:r>
      <w:r w:rsidR="00124530" w:rsidRPr="000B05BD">
        <w:rPr>
          <w:rFonts w:ascii="Times New Roman" w:hAnsi="Times New Roman" w:cs="Times New Roman"/>
          <w:sz w:val="26"/>
          <w:szCs w:val="26"/>
        </w:rPr>
        <w:t>по сечению ОАО «Архэнергосбыт» - ОАО «Вологодская сбытовая компания»</w:t>
      </w:r>
      <w:r w:rsidR="00A90DBC" w:rsidRPr="000B05BD">
        <w:rPr>
          <w:rFonts w:ascii="Times New Roman" w:hAnsi="Times New Roman" w:cs="Times New Roman"/>
          <w:sz w:val="26"/>
          <w:szCs w:val="26"/>
        </w:rPr>
        <w:t xml:space="preserve"> </w:t>
      </w:r>
      <w:r w:rsidRPr="000B05BD">
        <w:rPr>
          <w:rFonts w:ascii="Times New Roman" w:hAnsi="Times New Roman" w:cs="Times New Roman"/>
          <w:sz w:val="26"/>
          <w:szCs w:val="26"/>
        </w:rPr>
        <w:t>в соответствии с техническими требованиями ОРЭМ.</w:t>
      </w:r>
    </w:p>
    <w:p w:rsidR="00121725" w:rsidRPr="000B05BD" w:rsidRDefault="00121725" w:rsidP="00121725">
      <w:pPr>
        <w:pStyle w:val="ac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B05BD">
        <w:rPr>
          <w:rFonts w:ascii="Times New Roman" w:hAnsi="Times New Roman" w:cs="Times New Roman"/>
          <w:sz w:val="26"/>
          <w:szCs w:val="26"/>
        </w:rPr>
        <w:t>Для получения Акта соответствия АИИС КУЭ техническим требованиям оптового рынка электрической энергии и мощности класса «А»</w:t>
      </w:r>
      <w:r w:rsidR="00A90DBC" w:rsidRPr="000B05BD">
        <w:rPr>
          <w:rFonts w:ascii="Times New Roman" w:hAnsi="Times New Roman" w:cs="Times New Roman"/>
          <w:sz w:val="26"/>
          <w:szCs w:val="26"/>
        </w:rPr>
        <w:t xml:space="preserve"> </w:t>
      </w:r>
      <w:r w:rsidR="00124530" w:rsidRPr="000B05BD">
        <w:rPr>
          <w:rFonts w:ascii="Times New Roman" w:hAnsi="Times New Roman" w:cs="Times New Roman"/>
          <w:sz w:val="26"/>
          <w:szCs w:val="26"/>
        </w:rPr>
        <w:t>по сечению ОАО «Архэнергосбыт» - ОАО «Вологодская сбытовая компания»</w:t>
      </w:r>
      <w:r w:rsidRPr="000B05BD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32563A">
        <w:rPr>
          <w:rFonts w:ascii="Times New Roman" w:hAnsi="Times New Roman" w:cs="Times New Roman"/>
          <w:sz w:val="26"/>
          <w:szCs w:val="26"/>
        </w:rPr>
        <w:t xml:space="preserve">Приложениями №11.1 - №11.5 к Положению о порядке получения статуса субъекта оптового рынка и ведения реестра субъектов оптового рынка (приложение к Договору </w:t>
      </w:r>
      <w:r w:rsidR="0032563A" w:rsidRPr="00DC3397">
        <w:rPr>
          <w:rFonts w:ascii="Times New Roman" w:hAnsi="Times New Roman" w:cs="Times New Roman" w:hint="eastAsia"/>
          <w:color w:val="252525"/>
          <w:sz w:val="26"/>
          <w:szCs w:val="26"/>
        </w:rPr>
        <w:t>о</w:t>
      </w:r>
      <w:r w:rsidR="0032563A" w:rsidRPr="00DC339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32563A" w:rsidRPr="00DC3397">
        <w:rPr>
          <w:rFonts w:ascii="Times New Roman" w:hAnsi="Times New Roman" w:cs="Times New Roman" w:hint="eastAsia"/>
          <w:color w:val="252525"/>
          <w:sz w:val="26"/>
          <w:szCs w:val="26"/>
        </w:rPr>
        <w:t>присоединении</w:t>
      </w:r>
      <w:r w:rsidR="0032563A" w:rsidRPr="00DC339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32563A" w:rsidRPr="00DC3397">
        <w:rPr>
          <w:rFonts w:ascii="Times New Roman" w:hAnsi="Times New Roman" w:cs="Times New Roman" w:hint="eastAsia"/>
          <w:color w:val="252525"/>
          <w:sz w:val="26"/>
          <w:szCs w:val="26"/>
        </w:rPr>
        <w:t>к</w:t>
      </w:r>
      <w:r w:rsidR="0032563A" w:rsidRPr="00DC339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32563A" w:rsidRPr="00DC3397">
        <w:rPr>
          <w:rFonts w:ascii="Times New Roman" w:hAnsi="Times New Roman" w:cs="Times New Roman" w:hint="eastAsia"/>
          <w:color w:val="252525"/>
          <w:sz w:val="26"/>
          <w:szCs w:val="26"/>
        </w:rPr>
        <w:t>торговой</w:t>
      </w:r>
      <w:r w:rsidR="0032563A" w:rsidRPr="00DC339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32563A" w:rsidRPr="00DC3397">
        <w:rPr>
          <w:rFonts w:ascii="Times New Roman" w:hAnsi="Times New Roman" w:cs="Times New Roman" w:hint="eastAsia"/>
          <w:color w:val="252525"/>
          <w:sz w:val="26"/>
          <w:szCs w:val="26"/>
        </w:rPr>
        <w:t>системе</w:t>
      </w:r>
      <w:r w:rsidR="0032563A" w:rsidRPr="00DC339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32563A" w:rsidRPr="00DC3397">
        <w:rPr>
          <w:rFonts w:ascii="Times New Roman" w:hAnsi="Times New Roman" w:cs="Times New Roman" w:hint="eastAsia"/>
          <w:color w:val="252525"/>
          <w:sz w:val="26"/>
          <w:szCs w:val="26"/>
        </w:rPr>
        <w:t>оптового</w:t>
      </w:r>
      <w:r w:rsidR="0032563A" w:rsidRPr="00DC339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32563A" w:rsidRPr="00DC3397">
        <w:rPr>
          <w:rFonts w:ascii="Times New Roman" w:hAnsi="Times New Roman" w:cs="Times New Roman" w:hint="eastAsia"/>
          <w:color w:val="252525"/>
          <w:sz w:val="26"/>
          <w:szCs w:val="26"/>
        </w:rPr>
        <w:t>рынка</w:t>
      </w:r>
      <w:r w:rsidR="0032563A">
        <w:rPr>
          <w:rFonts w:ascii="Times New Roman" w:hAnsi="Times New Roman" w:cs="Times New Roman"/>
          <w:color w:val="252525"/>
          <w:sz w:val="26"/>
          <w:szCs w:val="26"/>
        </w:rPr>
        <w:t xml:space="preserve">, </w:t>
      </w:r>
      <w:r w:rsidR="0032563A" w:rsidRPr="00DC3397">
        <w:rPr>
          <w:rFonts w:ascii="Times New Roman" w:hAnsi="Times New Roman" w:cs="Times New Roman"/>
          <w:sz w:val="26"/>
          <w:szCs w:val="26"/>
        </w:rPr>
        <w:t>утвержденн</w:t>
      </w:r>
      <w:r w:rsidR="0032563A">
        <w:rPr>
          <w:rFonts w:ascii="Times New Roman" w:hAnsi="Times New Roman" w:cs="Times New Roman"/>
          <w:sz w:val="26"/>
          <w:szCs w:val="26"/>
        </w:rPr>
        <w:t>ого</w:t>
      </w:r>
      <w:r w:rsidR="0032563A" w:rsidRPr="00DC3397">
        <w:rPr>
          <w:rFonts w:ascii="Times New Roman" w:hAnsi="Times New Roman" w:cs="Times New Roman"/>
          <w:sz w:val="26"/>
          <w:szCs w:val="26"/>
        </w:rPr>
        <w:t xml:space="preserve"> Наблюдательным советом </w:t>
      </w:r>
      <w:r w:rsidR="0032563A">
        <w:rPr>
          <w:rFonts w:ascii="Times New Roman" w:hAnsi="Times New Roman" w:cs="Times New Roman"/>
          <w:sz w:val="26"/>
          <w:szCs w:val="26"/>
        </w:rPr>
        <w:t>НП «Совет рынка») (далее П</w:t>
      </w:r>
      <w:r w:rsidR="005B38C7">
        <w:rPr>
          <w:rFonts w:ascii="Times New Roman" w:hAnsi="Times New Roman" w:cs="Times New Roman"/>
          <w:sz w:val="26"/>
          <w:szCs w:val="26"/>
        </w:rPr>
        <w:t>оложение)</w:t>
      </w:r>
      <w:r w:rsidRPr="000B05BD">
        <w:rPr>
          <w:rFonts w:ascii="Times New Roman" w:hAnsi="Times New Roman" w:cs="Times New Roman"/>
          <w:sz w:val="26"/>
          <w:szCs w:val="26"/>
        </w:rPr>
        <w:t>, требуется проведение работ</w:t>
      </w:r>
      <w:bookmarkStart w:id="35" w:name="OLE_LINK1"/>
      <w:r w:rsidRPr="000B05BD">
        <w:rPr>
          <w:rFonts w:ascii="Times New Roman" w:hAnsi="Times New Roman" w:cs="Times New Roman"/>
          <w:sz w:val="26"/>
          <w:szCs w:val="26"/>
        </w:rPr>
        <w:t xml:space="preserve"> по организации АИИС КУЭ ОАО «Архэнергосбыт» в точках измерения, указанных в Приложении 1.</w:t>
      </w:r>
    </w:p>
    <w:bookmarkEnd w:id="35"/>
    <w:p w:rsidR="00886C37" w:rsidRPr="00886C37" w:rsidRDefault="00886C37" w:rsidP="006A2891">
      <w:pPr>
        <w:pStyle w:val="ac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86C37">
        <w:rPr>
          <w:rFonts w:ascii="Times New Roman" w:hAnsi="Times New Roman" w:cs="Times New Roman"/>
          <w:sz w:val="26"/>
          <w:szCs w:val="26"/>
        </w:rPr>
        <w:t>Условия</w:t>
      </w:r>
      <w:r w:rsidR="00CC3AA4">
        <w:rPr>
          <w:rFonts w:ascii="Times New Roman" w:hAnsi="Times New Roman" w:cs="Times New Roman"/>
          <w:sz w:val="26"/>
          <w:szCs w:val="26"/>
        </w:rPr>
        <w:t xml:space="preserve"> и сроки</w:t>
      </w:r>
      <w:r w:rsidRPr="00886C37">
        <w:rPr>
          <w:rFonts w:ascii="Times New Roman" w:hAnsi="Times New Roman" w:cs="Times New Roman"/>
          <w:sz w:val="26"/>
          <w:szCs w:val="26"/>
        </w:rPr>
        <w:t xml:space="preserve"> оплаты</w:t>
      </w:r>
      <w:r w:rsidR="00121725" w:rsidRPr="00886C37">
        <w:rPr>
          <w:rFonts w:ascii="Times New Roman" w:hAnsi="Times New Roman" w:cs="Times New Roman"/>
          <w:sz w:val="26"/>
          <w:szCs w:val="26"/>
        </w:rPr>
        <w:t>:</w:t>
      </w:r>
      <w:r w:rsidRPr="00886C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C37" w:rsidRPr="006A2891" w:rsidRDefault="00886C37" w:rsidP="006A2891">
      <w:pPr>
        <w:pStyle w:val="ac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C3AA4">
        <w:rPr>
          <w:rFonts w:ascii="Times New Roman" w:hAnsi="Times New Roman" w:cs="Times New Roman"/>
          <w:sz w:val="26"/>
          <w:szCs w:val="26"/>
        </w:rPr>
        <w:t xml:space="preserve">А). Заказчик производит авансовый платеж в размере не более 20% от начальной (максимальной) цены договора. </w:t>
      </w:r>
    </w:p>
    <w:p w:rsidR="00886C37" w:rsidRPr="00886C37" w:rsidRDefault="00886C37" w:rsidP="006A2891">
      <w:pPr>
        <w:pStyle w:val="ac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2891">
        <w:rPr>
          <w:rFonts w:ascii="Times New Roman" w:hAnsi="Times New Roman" w:cs="Times New Roman"/>
          <w:sz w:val="26"/>
          <w:szCs w:val="26"/>
        </w:rPr>
        <w:t>Б). Не более 50% от</w:t>
      </w:r>
      <w:r w:rsidRPr="00886C37">
        <w:rPr>
          <w:rFonts w:ascii="Times New Roman" w:hAnsi="Times New Roman" w:cs="Times New Roman"/>
          <w:sz w:val="26"/>
          <w:szCs w:val="26"/>
        </w:rPr>
        <w:t xml:space="preserve"> начальной (максимальной) цены </w:t>
      </w:r>
      <w:r w:rsidRPr="00886C37">
        <w:rPr>
          <w:rFonts w:ascii="Times New Roman" w:hAnsi="Times New Roman" w:cs="Times New Roman"/>
          <w:sz w:val="26"/>
          <w:szCs w:val="26"/>
        </w:rPr>
        <w:t>договора в</w:t>
      </w:r>
      <w:r w:rsidRPr="006A2891">
        <w:rPr>
          <w:rFonts w:ascii="Times New Roman" w:hAnsi="Times New Roman" w:cs="Times New Roman"/>
          <w:sz w:val="26"/>
          <w:szCs w:val="26"/>
        </w:rPr>
        <w:t xml:space="preserve"> течение 10 (десяти) календарных дней после предоставления </w:t>
      </w:r>
      <w:r w:rsidRPr="006A2891">
        <w:rPr>
          <w:rFonts w:ascii="Times New Roman" w:hAnsi="Times New Roman" w:cs="Times New Roman"/>
          <w:sz w:val="26"/>
          <w:szCs w:val="26"/>
        </w:rPr>
        <w:t>свидетельств</w:t>
      </w:r>
      <w:r w:rsidRPr="006A2891">
        <w:rPr>
          <w:rFonts w:ascii="Times New Roman" w:hAnsi="Times New Roman" w:cs="Times New Roman"/>
          <w:sz w:val="26"/>
          <w:szCs w:val="26"/>
        </w:rPr>
        <w:t>а</w:t>
      </w:r>
      <w:r w:rsidRPr="006A2891">
        <w:rPr>
          <w:rFonts w:ascii="Times New Roman" w:hAnsi="Times New Roman" w:cs="Times New Roman"/>
          <w:sz w:val="26"/>
          <w:szCs w:val="26"/>
        </w:rPr>
        <w:t xml:space="preserve"> об утве</w:t>
      </w:r>
      <w:r w:rsidRPr="006A2891">
        <w:rPr>
          <w:rFonts w:ascii="Times New Roman" w:hAnsi="Times New Roman" w:cs="Times New Roman"/>
          <w:sz w:val="26"/>
          <w:szCs w:val="26"/>
        </w:rPr>
        <w:t>р</w:t>
      </w:r>
      <w:r w:rsidRPr="006A2891">
        <w:rPr>
          <w:rFonts w:ascii="Times New Roman" w:hAnsi="Times New Roman" w:cs="Times New Roman"/>
          <w:sz w:val="26"/>
          <w:szCs w:val="26"/>
        </w:rPr>
        <w:t>ждении типа АИИС КУЭ ОАО "</w:t>
      </w:r>
      <w:proofErr w:type="spellStart"/>
      <w:r w:rsidRPr="006A2891">
        <w:rPr>
          <w:rFonts w:ascii="Times New Roman" w:hAnsi="Times New Roman" w:cs="Times New Roman"/>
          <w:sz w:val="26"/>
          <w:szCs w:val="26"/>
        </w:rPr>
        <w:t>Архэнергосбыт</w:t>
      </w:r>
      <w:proofErr w:type="spellEnd"/>
      <w:r w:rsidRPr="006A2891">
        <w:rPr>
          <w:rFonts w:ascii="Times New Roman" w:hAnsi="Times New Roman" w:cs="Times New Roman"/>
          <w:sz w:val="26"/>
          <w:szCs w:val="26"/>
        </w:rPr>
        <w:t>" с приложением описания типа, свид</w:t>
      </w:r>
      <w:r w:rsidRPr="006A2891">
        <w:rPr>
          <w:rFonts w:ascii="Times New Roman" w:hAnsi="Times New Roman" w:cs="Times New Roman"/>
          <w:sz w:val="26"/>
          <w:szCs w:val="26"/>
        </w:rPr>
        <w:t>е</w:t>
      </w:r>
      <w:r w:rsidRPr="006A2891">
        <w:rPr>
          <w:rFonts w:ascii="Times New Roman" w:hAnsi="Times New Roman" w:cs="Times New Roman"/>
          <w:sz w:val="26"/>
          <w:szCs w:val="26"/>
        </w:rPr>
        <w:t>тельств</w:t>
      </w:r>
      <w:r w:rsidRPr="006A2891">
        <w:rPr>
          <w:rFonts w:ascii="Times New Roman" w:hAnsi="Times New Roman" w:cs="Times New Roman"/>
          <w:sz w:val="26"/>
          <w:szCs w:val="26"/>
        </w:rPr>
        <w:t>а</w:t>
      </w:r>
      <w:r w:rsidRPr="006A2891">
        <w:rPr>
          <w:rFonts w:ascii="Times New Roman" w:hAnsi="Times New Roman" w:cs="Times New Roman"/>
          <w:sz w:val="26"/>
          <w:szCs w:val="26"/>
        </w:rPr>
        <w:t xml:space="preserve"> о поверке АИИС КУЭ ОАО "</w:t>
      </w:r>
      <w:proofErr w:type="spellStart"/>
      <w:r w:rsidRPr="006A2891">
        <w:rPr>
          <w:rFonts w:ascii="Times New Roman" w:hAnsi="Times New Roman" w:cs="Times New Roman"/>
          <w:sz w:val="26"/>
          <w:szCs w:val="26"/>
        </w:rPr>
        <w:t>Архэнергосбыт</w:t>
      </w:r>
      <w:proofErr w:type="spellEnd"/>
      <w:r w:rsidRPr="006A2891">
        <w:rPr>
          <w:rFonts w:ascii="Times New Roman" w:hAnsi="Times New Roman" w:cs="Times New Roman"/>
          <w:sz w:val="26"/>
          <w:szCs w:val="26"/>
        </w:rPr>
        <w:t xml:space="preserve">", методику выполнения измерений с </w:t>
      </w:r>
      <w:r w:rsidRPr="00886C37">
        <w:rPr>
          <w:rFonts w:ascii="Times New Roman" w:hAnsi="Times New Roman" w:cs="Times New Roman"/>
          <w:sz w:val="26"/>
          <w:szCs w:val="26"/>
        </w:rPr>
        <w:t>использ</w:t>
      </w:r>
      <w:r w:rsidRPr="00CC3AA4">
        <w:rPr>
          <w:rFonts w:ascii="Times New Roman" w:hAnsi="Times New Roman" w:cs="Times New Roman"/>
          <w:sz w:val="26"/>
          <w:szCs w:val="26"/>
        </w:rPr>
        <w:t>о</w:t>
      </w:r>
      <w:r w:rsidRPr="00CC3AA4">
        <w:rPr>
          <w:rFonts w:ascii="Times New Roman" w:hAnsi="Times New Roman" w:cs="Times New Roman"/>
          <w:sz w:val="26"/>
          <w:szCs w:val="26"/>
        </w:rPr>
        <w:t>ванием АИИС</w:t>
      </w:r>
      <w:r w:rsidRPr="006A2891">
        <w:rPr>
          <w:rFonts w:ascii="Times New Roman" w:hAnsi="Times New Roman" w:cs="Times New Roman"/>
          <w:sz w:val="26"/>
          <w:szCs w:val="26"/>
        </w:rPr>
        <w:t xml:space="preserve"> КУЭ ОАО "</w:t>
      </w:r>
      <w:proofErr w:type="spellStart"/>
      <w:r w:rsidRPr="006A2891">
        <w:rPr>
          <w:rFonts w:ascii="Times New Roman" w:hAnsi="Times New Roman" w:cs="Times New Roman"/>
          <w:sz w:val="26"/>
          <w:szCs w:val="26"/>
        </w:rPr>
        <w:t>Архэнергосбыт</w:t>
      </w:r>
      <w:proofErr w:type="spellEnd"/>
      <w:r w:rsidRPr="006A2891">
        <w:rPr>
          <w:rFonts w:ascii="Times New Roman" w:hAnsi="Times New Roman" w:cs="Times New Roman"/>
          <w:sz w:val="26"/>
          <w:szCs w:val="26"/>
        </w:rPr>
        <w:t>" с приложением свидетел</w:t>
      </w:r>
      <w:r w:rsidRPr="006A2891">
        <w:rPr>
          <w:rFonts w:ascii="Times New Roman" w:hAnsi="Times New Roman" w:cs="Times New Roman"/>
          <w:sz w:val="26"/>
          <w:szCs w:val="26"/>
        </w:rPr>
        <w:t>ь</w:t>
      </w:r>
      <w:r w:rsidRPr="006A2891">
        <w:rPr>
          <w:rFonts w:ascii="Times New Roman" w:hAnsi="Times New Roman" w:cs="Times New Roman"/>
          <w:sz w:val="26"/>
          <w:szCs w:val="26"/>
        </w:rPr>
        <w:t>ства об а</w:t>
      </w:r>
      <w:r w:rsidRPr="006A2891">
        <w:rPr>
          <w:rFonts w:ascii="Times New Roman" w:hAnsi="Times New Roman" w:cs="Times New Roman"/>
          <w:sz w:val="26"/>
          <w:szCs w:val="26"/>
        </w:rPr>
        <w:t>т</w:t>
      </w:r>
      <w:r w:rsidRPr="006A2891">
        <w:rPr>
          <w:rFonts w:ascii="Times New Roman" w:hAnsi="Times New Roman" w:cs="Times New Roman"/>
          <w:sz w:val="26"/>
          <w:szCs w:val="26"/>
        </w:rPr>
        <w:t>тестации МИ</w:t>
      </w:r>
      <w:r w:rsidRPr="006A2891">
        <w:rPr>
          <w:rFonts w:ascii="Times New Roman" w:hAnsi="Times New Roman" w:cs="Times New Roman"/>
          <w:sz w:val="26"/>
          <w:szCs w:val="26"/>
        </w:rPr>
        <w:t>.</w:t>
      </w:r>
    </w:p>
    <w:p w:rsidR="00121725" w:rsidRPr="00886C37" w:rsidRDefault="00886C37" w:rsidP="006A2891">
      <w:pPr>
        <w:pStyle w:val="ac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86C37">
        <w:rPr>
          <w:rFonts w:ascii="Times New Roman" w:hAnsi="Times New Roman" w:cs="Times New Roman"/>
          <w:sz w:val="26"/>
          <w:szCs w:val="26"/>
        </w:rPr>
        <w:t xml:space="preserve">В). </w:t>
      </w:r>
      <w:r w:rsidRPr="006A2891">
        <w:rPr>
          <w:rFonts w:ascii="Times New Roman" w:hAnsi="Times New Roman" w:cs="Times New Roman"/>
          <w:sz w:val="26"/>
          <w:szCs w:val="26"/>
        </w:rPr>
        <w:t>О</w:t>
      </w:r>
      <w:r w:rsidRPr="006A2891">
        <w:rPr>
          <w:rFonts w:ascii="Times New Roman" w:hAnsi="Times New Roman" w:cs="Times New Roman"/>
          <w:sz w:val="26"/>
          <w:szCs w:val="26"/>
        </w:rPr>
        <w:t>кончательный расчет за выполненные по настоящему Договору работы производится не позднее 10 (Десяти) банковских дней после подписания Сторонами или их уполномоченными представителями Актов сдачи-приемки выполненных работ по каждому этапу работ с учетом оплаченного аванса</w:t>
      </w:r>
      <w:r w:rsidRPr="00886C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725" w:rsidRPr="000B05BD" w:rsidRDefault="00121725" w:rsidP="00121725">
      <w:pPr>
        <w:pStyle w:val="ac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B05BD">
        <w:rPr>
          <w:rFonts w:ascii="Times New Roman" w:hAnsi="Times New Roman" w:cs="Times New Roman"/>
          <w:sz w:val="26"/>
          <w:szCs w:val="26"/>
        </w:rPr>
        <w:t xml:space="preserve">Срок выполнения </w:t>
      </w:r>
      <w:r w:rsidR="00CC3AA4" w:rsidRPr="000B05BD">
        <w:rPr>
          <w:rFonts w:ascii="Times New Roman" w:hAnsi="Times New Roman" w:cs="Times New Roman"/>
          <w:sz w:val="26"/>
          <w:szCs w:val="26"/>
        </w:rPr>
        <w:t xml:space="preserve">работ: </w:t>
      </w:r>
      <w:r w:rsidR="00CC3AA4">
        <w:rPr>
          <w:rFonts w:ascii="Times New Roman" w:hAnsi="Times New Roman" w:cs="Times New Roman"/>
          <w:sz w:val="26"/>
          <w:szCs w:val="26"/>
        </w:rPr>
        <w:t>Работы</w:t>
      </w:r>
      <w:r w:rsidR="00CC3AA4" w:rsidRPr="006A2891">
        <w:rPr>
          <w:rFonts w:ascii="Times New Roman" w:hAnsi="Times New Roman" w:cs="Times New Roman"/>
          <w:sz w:val="26"/>
          <w:szCs w:val="26"/>
        </w:rPr>
        <w:t xml:space="preserve"> должны быть сданы не позднее «01» ноября 2015 года при условии перечисления Заказчиком авансового платежа на расчетный счет Подрядчика и передачи Заказчиком Подрядчику информации, необходимой для выполнения Подрядчиком своих обязател</w:t>
      </w:r>
      <w:r w:rsidR="00CC3AA4" w:rsidRPr="006A2891">
        <w:rPr>
          <w:rFonts w:ascii="Times New Roman" w:hAnsi="Times New Roman" w:cs="Times New Roman"/>
          <w:sz w:val="26"/>
          <w:szCs w:val="26"/>
        </w:rPr>
        <w:t>ьств.</w:t>
      </w:r>
    </w:p>
    <w:p w:rsidR="00121725" w:rsidRPr="006A2891" w:rsidRDefault="00121725" w:rsidP="00121725">
      <w:pPr>
        <w:pStyle w:val="2"/>
        <w:spacing w:before="360" w:line="240" w:lineRule="auto"/>
        <w:rPr>
          <w:rFonts w:cs="Times New Roman"/>
          <w:sz w:val="26"/>
          <w:szCs w:val="26"/>
        </w:rPr>
      </w:pPr>
      <w:bookmarkStart w:id="36" w:name="_Toc91747901"/>
      <w:bookmarkStart w:id="37" w:name="_Toc97699149"/>
      <w:bookmarkStart w:id="38" w:name="_Toc91747902"/>
      <w:bookmarkStart w:id="39" w:name="_Toc97699150"/>
      <w:bookmarkStart w:id="40" w:name="_Toc91747903"/>
      <w:bookmarkStart w:id="41" w:name="_Toc97699151"/>
      <w:bookmarkStart w:id="42" w:name="_Toc91747904"/>
      <w:bookmarkStart w:id="43" w:name="_Toc97699152"/>
      <w:bookmarkStart w:id="44" w:name="_Toc91747905"/>
      <w:bookmarkStart w:id="45" w:name="_Toc97699153"/>
      <w:bookmarkStart w:id="46" w:name="_Toc374273997"/>
      <w:bookmarkStart w:id="47" w:name="_Toc109470385"/>
      <w:bookmarkStart w:id="48" w:name="_Toc109470907"/>
      <w:bookmarkStart w:id="49" w:name="_Toc11380329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6A2891">
        <w:rPr>
          <w:rFonts w:cs="Times New Roman"/>
          <w:sz w:val="26"/>
          <w:szCs w:val="26"/>
        </w:rPr>
        <w:lastRenderedPageBreak/>
        <w:t>Характеристика объекта</w:t>
      </w:r>
      <w:bookmarkEnd w:id="46"/>
      <w:bookmarkEnd w:id="47"/>
      <w:bookmarkEnd w:id="48"/>
      <w:bookmarkEnd w:id="49"/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Объектом работ является автоматизированная информационно-измерительная система коммерческого учета электроэнергии ОАО «Архэнергосбыт» в точках измерения, указанных в Приложении 1.</w:t>
      </w:r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В рамках работ </w:t>
      </w:r>
      <w:r w:rsidRPr="006A2891">
        <w:t xml:space="preserve">по получению </w:t>
      </w:r>
      <w:r w:rsidRPr="000B05BD">
        <w:rPr>
          <w:rFonts w:cs="Times New Roman"/>
          <w:sz w:val="26"/>
          <w:szCs w:val="26"/>
        </w:rPr>
        <w:t>Акта соответствия техническим требованиям АИИС КУЭ оптового рынка электрической энергии и мощности класса «А» разработать проектную документацию в полном соответствии с действующими техническими требованиями ОАО «АТС», нормативными документами ОАО «Архэнергосбыт», а также обеспечить измерение, сбор, хранение и обработку данных учета электроэнергии достоверной и легитимной информацией о расходе электроэнергии на верхнем уровне автоматизированной системы.</w:t>
      </w:r>
    </w:p>
    <w:p w:rsidR="00121725" w:rsidRPr="000B05BD" w:rsidRDefault="00121725" w:rsidP="00121725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В результате проведения работ требуется получить Акт соответствия системы коммерческого учета электроэнергии техническим требованиям ОРЭ класса «А» </w:t>
      </w:r>
      <w:r w:rsidR="00124530" w:rsidRPr="000B05BD">
        <w:rPr>
          <w:rFonts w:cs="Times New Roman"/>
          <w:sz w:val="26"/>
          <w:szCs w:val="26"/>
        </w:rPr>
        <w:t>по сечению ОАО «Архэнергосбыт» - ОАО «Вологодская сбытовая компания»</w:t>
      </w:r>
      <w:r w:rsidRPr="000B05BD">
        <w:rPr>
          <w:rFonts w:cs="Times New Roman"/>
          <w:sz w:val="26"/>
          <w:szCs w:val="26"/>
        </w:rPr>
        <w:t>, включающих в себя точки поставки, указанные в Приложении 1.</w:t>
      </w:r>
    </w:p>
    <w:p w:rsidR="00121725" w:rsidRPr="006A2891" w:rsidRDefault="00121725" w:rsidP="00121725">
      <w:pPr>
        <w:pStyle w:val="2"/>
        <w:spacing w:before="240" w:after="240" w:line="240" w:lineRule="auto"/>
        <w:rPr>
          <w:rFonts w:cs="Times New Roman"/>
          <w:sz w:val="26"/>
          <w:szCs w:val="26"/>
        </w:rPr>
      </w:pPr>
      <w:bookmarkStart w:id="50" w:name="_Toc374273998"/>
      <w:bookmarkStart w:id="51" w:name="_Toc69528924"/>
      <w:bookmarkStart w:id="52" w:name="_Toc69731976"/>
      <w:bookmarkStart w:id="53" w:name="_Toc97699156"/>
      <w:bookmarkStart w:id="54" w:name="_Toc109470387"/>
      <w:bookmarkStart w:id="55" w:name="_Toc109470909"/>
      <w:bookmarkStart w:id="56" w:name="_Toc113803344"/>
      <w:bookmarkStart w:id="57" w:name="_Toc67943662"/>
      <w:r w:rsidRPr="006A2891">
        <w:rPr>
          <w:rFonts w:cs="Times New Roman"/>
          <w:sz w:val="26"/>
          <w:szCs w:val="26"/>
        </w:rPr>
        <w:t>Перечень документов, на основании которых проверяется система</w:t>
      </w:r>
      <w:bookmarkEnd w:id="50"/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bookmarkStart w:id="58" w:name="_Ref68288143"/>
      <w:r w:rsidRPr="000B05BD">
        <w:rPr>
          <w:rFonts w:cs="Times New Roman"/>
          <w:sz w:val="26"/>
          <w:szCs w:val="26"/>
        </w:rPr>
        <w:t>Основанием для проведения работ по проверке функциональности АИИС КУЭ ОАО «Архэнергосбыт» являются следующие документы:</w:t>
      </w:r>
    </w:p>
    <w:bookmarkEnd w:id="58"/>
    <w:p w:rsidR="00121725" w:rsidRPr="000B05BD" w:rsidRDefault="00121725" w:rsidP="00121725">
      <w:pPr>
        <w:pStyle w:val="a"/>
        <w:tabs>
          <w:tab w:val="clear" w:pos="837"/>
          <w:tab w:val="num" w:pos="0"/>
        </w:tabs>
        <w:spacing w:after="0" w:line="240" w:lineRule="auto"/>
        <w:ind w:left="0" w:firstLine="851"/>
        <w:rPr>
          <w:sz w:val="26"/>
          <w:szCs w:val="26"/>
          <w:lang w:val="ru-RU"/>
        </w:rPr>
      </w:pPr>
      <w:r w:rsidRPr="000B05BD">
        <w:rPr>
          <w:sz w:val="26"/>
          <w:szCs w:val="26"/>
          <w:lang w:val="ru-RU"/>
        </w:rPr>
        <w:t>Приложение № 11.1 к Положению «Автоматизированные информационно-измерительные системы коммерческого учета электрической энергии (мощности). Технические требования».</w:t>
      </w:r>
      <w:bookmarkStart w:id="59" w:name="_Ref69102927"/>
    </w:p>
    <w:p w:rsidR="00121725" w:rsidRPr="000B05BD" w:rsidRDefault="00121725" w:rsidP="00121725">
      <w:pPr>
        <w:pStyle w:val="a"/>
        <w:spacing w:after="0" w:line="240" w:lineRule="auto"/>
        <w:ind w:left="0" w:firstLine="851"/>
        <w:rPr>
          <w:sz w:val="26"/>
          <w:szCs w:val="26"/>
          <w:lang w:val="ru-RU"/>
        </w:rPr>
      </w:pPr>
      <w:r w:rsidRPr="000B05BD">
        <w:rPr>
          <w:sz w:val="26"/>
          <w:szCs w:val="26"/>
          <w:lang w:val="ru-RU"/>
        </w:rPr>
        <w:t xml:space="preserve">Приложение №11.1.1 к Положению </w:t>
      </w:r>
      <w:r w:rsidR="005B38C7">
        <w:rPr>
          <w:sz w:val="26"/>
          <w:szCs w:val="26"/>
          <w:lang w:val="ru-RU"/>
        </w:rPr>
        <w:t>«</w:t>
      </w:r>
      <w:r w:rsidRPr="000B05BD">
        <w:rPr>
          <w:sz w:val="26"/>
          <w:szCs w:val="26"/>
          <w:lang w:val="ru-RU"/>
        </w:rPr>
        <w:t xml:space="preserve">Формат и регламент предоставления результатов измерений, состояний средств и объектов измерений в ОАО </w:t>
      </w:r>
      <w:r w:rsidR="005B38C7">
        <w:rPr>
          <w:sz w:val="26"/>
          <w:szCs w:val="26"/>
          <w:lang w:val="ru-RU"/>
        </w:rPr>
        <w:t>«</w:t>
      </w:r>
      <w:r w:rsidRPr="000B05BD">
        <w:rPr>
          <w:sz w:val="26"/>
          <w:szCs w:val="26"/>
          <w:lang w:val="ru-RU"/>
        </w:rPr>
        <w:t>АТС</w:t>
      </w:r>
      <w:r w:rsidR="005B38C7">
        <w:rPr>
          <w:sz w:val="26"/>
          <w:szCs w:val="26"/>
          <w:lang w:val="ru-RU"/>
        </w:rPr>
        <w:t>»</w:t>
      </w:r>
      <w:r w:rsidRPr="000B05BD">
        <w:rPr>
          <w:sz w:val="26"/>
          <w:szCs w:val="26"/>
          <w:lang w:val="ru-RU"/>
        </w:rPr>
        <w:t xml:space="preserve">, ОАО </w:t>
      </w:r>
      <w:r w:rsidR="005B38C7">
        <w:rPr>
          <w:sz w:val="26"/>
          <w:szCs w:val="26"/>
          <w:lang w:val="ru-RU"/>
        </w:rPr>
        <w:t>«</w:t>
      </w:r>
      <w:r w:rsidRPr="000B05BD">
        <w:rPr>
          <w:sz w:val="26"/>
          <w:szCs w:val="26"/>
          <w:lang w:val="ru-RU"/>
        </w:rPr>
        <w:t>СО ЕЭС</w:t>
      </w:r>
      <w:r w:rsidR="005B38C7">
        <w:rPr>
          <w:sz w:val="26"/>
          <w:szCs w:val="26"/>
          <w:lang w:val="ru-RU"/>
        </w:rPr>
        <w:t>»</w:t>
      </w:r>
      <w:r w:rsidRPr="000B05BD">
        <w:rPr>
          <w:sz w:val="26"/>
          <w:szCs w:val="26"/>
          <w:lang w:val="ru-RU"/>
        </w:rPr>
        <w:t xml:space="preserve"> и смежным субъектам</w:t>
      </w:r>
      <w:r w:rsidR="005B38C7">
        <w:rPr>
          <w:sz w:val="26"/>
          <w:szCs w:val="26"/>
          <w:lang w:val="ru-RU"/>
        </w:rPr>
        <w:t>»</w:t>
      </w:r>
      <w:r w:rsidRPr="000B05BD">
        <w:rPr>
          <w:sz w:val="26"/>
          <w:szCs w:val="26"/>
          <w:lang w:val="ru-RU"/>
        </w:rPr>
        <w:t>;</w:t>
      </w:r>
    </w:p>
    <w:p w:rsidR="00121725" w:rsidRPr="000B05BD" w:rsidRDefault="00121725" w:rsidP="00121725">
      <w:pPr>
        <w:pStyle w:val="a"/>
        <w:tabs>
          <w:tab w:val="clear" w:pos="837"/>
          <w:tab w:val="num" w:pos="0"/>
        </w:tabs>
        <w:spacing w:after="0" w:line="240" w:lineRule="auto"/>
        <w:ind w:left="0" w:firstLine="851"/>
        <w:rPr>
          <w:sz w:val="26"/>
          <w:szCs w:val="26"/>
          <w:lang w:val="ru-RU"/>
        </w:rPr>
      </w:pPr>
      <w:r w:rsidRPr="000B05BD">
        <w:rPr>
          <w:sz w:val="26"/>
          <w:szCs w:val="26"/>
          <w:lang w:val="ru-RU"/>
        </w:rPr>
        <w:t>Приложение № 11.3 к Положению «Порядок установления соответствия АИИС коммерческого учета техническим требованиям оптового рынка электрической энергии (мощности) и присвоения класса качества».</w:t>
      </w:r>
      <w:bookmarkEnd w:id="59"/>
    </w:p>
    <w:p w:rsidR="00121725" w:rsidRPr="005B38C7" w:rsidRDefault="00121725">
      <w:pPr>
        <w:pStyle w:val="a"/>
        <w:tabs>
          <w:tab w:val="clear" w:pos="837"/>
          <w:tab w:val="num" w:pos="0"/>
        </w:tabs>
        <w:spacing w:after="0" w:line="240" w:lineRule="auto"/>
        <w:ind w:left="0" w:firstLine="851"/>
        <w:rPr>
          <w:sz w:val="26"/>
          <w:szCs w:val="26"/>
          <w:lang w:val="ru-RU"/>
        </w:rPr>
      </w:pPr>
      <w:r w:rsidRPr="000B05BD">
        <w:rPr>
          <w:sz w:val="26"/>
          <w:szCs w:val="26"/>
          <w:lang w:val="ru-RU"/>
        </w:rPr>
        <w:t xml:space="preserve">Приложение №11.5 к Положению </w:t>
      </w:r>
      <w:r w:rsidRPr="005B38C7">
        <w:rPr>
          <w:sz w:val="26"/>
          <w:szCs w:val="26"/>
          <w:lang w:val="ru-RU"/>
        </w:rPr>
        <w:t>«Требования к проведению испытаний для определения соответствия автоматизированных информационно-измерительных систем коммерческого учета техническим требованиям оптового рынка электрической энергии (мощности) и присвоения коэффициентов класса АИИС»;</w:t>
      </w:r>
    </w:p>
    <w:p w:rsidR="00121725" w:rsidRPr="000B05BD" w:rsidRDefault="00121725" w:rsidP="00121725">
      <w:pPr>
        <w:pStyle w:val="a"/>
        <w:tabs>
          <w:tab w:val="clear" w:pos="837"/>
          <w:tab w:val="num" w:pos="0"/>
        </w:tabs>
        <w:spacing w:after="0" w:line="240" w:lineRule="auto"/>
        <w:ind w:left="0" w:firstLine="851"/>
        <w:rPr>
          <w:sz w:val="26"/>
          <w:szCs w:val="26"/>
          <w:lang w:val="ru-RU"/>
        </w:rPr>
      </w:pPr>
      <w:r w:rsidRPr="000B05BD">
        <w:rPr>
          <w:sz w:val="26"/>
          <w:szCs w:val="26"/>
          <w:lang w:val="ru-RU"/>
        </w:rPr>
        <w:t>Федеральный закон от 26 марта 2003 г. №35-ФЗ «Об электроэнергетике»;</w:t>
      </w:r>
    </w:p>
    <w:p w:rsidR="00121725" w:rsidRPr="000B05BD" w:rsidRDefault="00121725" w:rsidP="00121725">
      <w:pPr>
        <w:pStyle w:val="a"/>
        <w:tabs>
          <w:tab w:val="clear" w:pos="837"/>
          <w:tab w:val="num" w:pos="0"/>
        </w:tabs>
        <w:spacing w:after="0" w:line="240" w:lineRule="auto"/>
        <w:ind w:left="0" w:firstLine="851"/>
        <w:rPr>
          <w:sz w:val="26"/>
          <w:szCs w:val="26"/>
          <w:lang w:val="ru-RU"/>
        </w:rPr>
      </w:pPr>
      <w:r w:rsidRPr="000B05BD">
        <w:rPr>
          <w:sz w:val="26"/>
          <w:szCs w:val="26"/>
          <w:lang w:val="ru-RU"/>
        </w:rPr>
        <w:t>ГОСТ 34.602-89 Информационная технология. Комплекс стандартов на автоматизированные системы. Техническое задание на создание автоматизированной системы;</w:t>
      </w:r>
    </w:p>
    <w:p w:rsidR="00121725" w:rsidRPr="000B05BD" w:rsidRDefault="00121725" w:rsidP="00121725">
      <w:pPr>
        <w:pStyle w:val="a"/>
        <w:spacing w:after="0" w:line="240" w:lineRule="auto"/>
        <w:ind w:left="0" w:firstLine="851"/>
        <w:rPr>
          <w:sz w:val="26"/>
          <w:szCs w:val="26"/>
          <w:lang w:val="ru-RU"/>
        </w:rPr>
      </w:pPr>
      <w:r w:rsidRPr="000B05BD">
        <w:rPr>
          <w:sz w:val="26"/>
          <w:szCs w:val="26"/>
          <w:lang w:val="ru-RU"/>
        </w:rPr>
        <w:t xml:space="preserve">Правила оптового рынка электрической энергии и мощности, утверждены </w:t>
      </w:r>
      <w:r w:rsidR="005B38C7">
        <w:rPr>
          <w:sz w:val="26"/>
          <w:szCs w:val="26"/>
          <w:lang w:val="ru-RU"/>
        </w:rPr>
        <w:t>п</w:t>
      </w:r>
      <w:r w:rsidRPr="000B05BD">
        <w:rPr>
          <w:sz w:val="26"/>
          <w:szCs w:val="26"/>
          <w:lang w:val="ru-RU"/>
        </w:rPr>
        <w:t xml:space="preserve">остановлением Правительства РФ от 27.12.2010 </w:t>
      </w:r>
      <w:r w:rsidR="005B38C7">
        <w:rPr>
          <w:rFonts w:eastAsia="Times New Roman"/>
          <w:sz w:val="26"/>
          <w:szCs w:val="26"/>
          <w:lang w:val="ru-RU"/>
        </w:rPr>
        <w:t>№</w:t>
      </w:r>
      <w:r w:rsidRPr="000B05BD">
        <w:rPr>
          <w:rFonts w:eastAsia="Times New Roman"/>
          <w:sz w:val="26"/>
          <w:szCs w:val="26"/>
          <w:lang w:val="ru-RU"/>
        </w:rPr>
        <w:t xml:space="preserve"> 1172</w:t>
      </w:r>
      <w:r w:rsidR="00124530" w:rsidRPr="000B05BD">
        <w:rPr>
          <w:sz w:val="26"/>
          <w:szCs w:val="26"/>
          <w:lang w:val="ru-RU"/>
        </w:rPr>
        <w:t>.</w:t>
      </w:r>
    </w:p>
    <w:bookmarkEnd w:id="51"/>
    <w:bookmarkEnd w:id="52"/>
    <w:bookmarkEnd w:id="53"/>
    <w:bookmarkEnd w:id="54"/>
    <w:bookmarkEnd w:id="55"/>
    <w:bookmarkEnd w:id="56"/>
    <w:bookmarkEnd w:id="57"/>
    <w:p w:rsidR="00121725" w:rsidRPr="000B05BD" w:rsidRDefault="00121725" w:rsidP="00121725">
      <w:pPr>
        <w:spacing w:line="240" w:lineRule="auto"/>
        <w:ind w:firstLine="0"/>
        <w:contextualSpacing/>
        <w:jc w:val="center"/>
        <w:rPr>
          <w:rFonts w:cs="Times New Roman"/>
          <w:b/>
          <w:sz w:val="26"/>
          <w:szCs w:val="26"/>
        </w:rPr>
      </w:pPr>
    </w:p>
    <w:p w:rsidR="00121725" w:rsidRPr="006A2891" w:rsidRDefault="00121725" w:rsidP="00121725">
      <w:pPr>
        <w:pStyle w:val="2"/>
        <w:spacing w:before="240" w:after="240" w:line="240" w:lineRule="auto"/>
        <w:rPr>
          <w:rFonts w:cs="Times New Roman"/>
          <w:sz w:val="26"/>
          <w:szCs w:val="26"/>
        </w:rPr>
      </w:pPr>
      <w:r w:rsidRPr="006A2891">
        <w:rPr>
          <w:rFonts w:cs="Times New Roman"/>
          <w:sz w:val="26"/>
          <w:szCs w:val="26"/>
        </w:rPr>
        <w:t>Назначение и цели проверки функциональности системы</w:t>
      </w:r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Основным назначением АИИС КУЭ является измерение объемов (количества) электроэнергии, позволяющее определить величины учетных показателей, используемые в финансовых расчетах на ОРЭМ.</w:t>
      </w:r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АИИС КУЭ должна выполнять следующие функции: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bookmarkStart w:id="60" w:name="_Toc67943664"/>
      <w:bookmarkStart w:id="61" w:name="_Toc69528929"/>
      <w:bookmarkStart w:id="62" w:name="_Toc69731981"/>
      <w:bookmarkStart w:id="63" w:name="_Toc97699161"/>
      <w:bookmarkStart w:id="64" w:name="_Toc109470392"/>
      <w:bookmarkStart w:id="65" w:name="_Toc109470914"/>
      <w:bookmarkStart w:id="66" w:name="_Toc113803349"/>
      <w:r w:rsidRPr="000B05BD">
        <w:rPr>
          <w:rFonts w:ascii="Times New Roman" w:eastAsia="SimSun" w:hAnsi="Times New Roman"/>
          <w:sz w:val="26"/>
          <w:szCs w:val="26"/>
        </w:rPr>
        <w:lastRenderedPageBreak/>
        <w:t>измерение количества электроэнергии, получаемой и отпускаемой по расчетным (коммерческим) присоединениям энергообъекта;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 xml:space="preserve">сбор, перевод в именованные величины и привязку к астрономическому времени информации о расходе электроэнергии и мощности от счетчиков; 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поступление данных на верхний уровень системы;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контроль полноты и достоверности данных измерений;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расчета учетных показателей и обеспечение регламентированного доступа функциональных служб ОАО «Архэнергосбыт» и смежных субъектов ОРЭ к данным учета электроэнергии;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хранение данных об измеренных величинах в стандартной базе данных в течение 3,5 лет;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разграничение доступа к базам данных для разных групп пользователей и фиксация в отдельном электронном файле всех действий пользователей с базами данных;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 xml:space="preserve"> подготовка данных в ХML формате (Приложение 11.1.1) для их передачи по электронной почте внешним организациям. Состав данных:</w:t>
      </w:r>
    </w:p>
    <w:p w:rsidR="00121725" w:rsidRPr="000B05BD" w:rsidRDefault="00121725" w:rsidP="00121725">
      <w:pPr>
        <w:pStyle w:val="ab"/>
        <w:numPr>
          <w:ilvl w:val="0"/>
          <w:numId w:val="5"/>
        </w:numPr>
        <w:spacing w:before="100" w:beforeAutospacing="1" w:after="120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 xml:space="preserve">результаты измерений; </w:t>
      </w:r>
    </w:p>
    <w:p w:rsidR="00121725" w:rsidRPr="000B05BD" w:rsidRDefault="00121725" w:rsidP="00121725">
      <w:pPr>
        <w:pStyle w:val="ab"/>
        <w:numPr>
          <w:ilvl w:val="0"/>
          <w:numId w:val="5"/>
        </w:numPr>
        <w:spacing w:before="100" w:beforeAutospacing="1" w:after="120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состояние средств измерений;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обеспечение защиты оборудования, программного обеспечения и данных от несанкционированного доступа на физическом и программном уровне в объеме, установленном настоящим документом;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диагностика и мониторинг функционирования технических и программных средств автоматизированной информационно-измерительной системы (далее – АИИС) в объеме, установленном настоящим документом;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конфигурирование и настройку параметров АИИС в объеме, установленном настоящим документом;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ведение системы единого времени в АИИС (коррекция времени).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передачу накопленной информации с ИВК АИИС по основному и резервному каналам связи в удаленные центры сбора и обработки информации;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 xml:space="preserve">группирование (в заданных сочетаниях) собираемой информации о расходе электроэнергии и мощности по измерительным каналам учета в группы учета; 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вычисление балансов электроэнергии на объекте по уровням напряжения и по объекту в целом в заданные периоды времени и сравнение их с допустимыми значениями;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ведение «Журналов событий»;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формирование отчетных документов (форм).</w:t>
      </w:r>
    </w:p>
    <w:bookmarkEnd w:id="60"/>
    <w:bookmarkEnd w:id="61"/>
    <w:bookmarkEnd w:id="62"/>
    <w:bookmarkEnd w:id="63"/>
    <w:bookmarkEnd w:id="64"/>
    <w:bookmarkEnd w:id="65"/>
    <w:bookmarkEnd w:id="66"/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Целью проверки функционирования АИИС КУЭ является измерение активной и реактивной электрической энергии, позволяющее определить величины учетных показателей, используемых для обеспечения проведения финансовых расчетов на оптовом рынке электроэнергии, в коммерческих расчетах, в технических расчетах, формирование отчетных форм, оперативный контроль, планирование и управление потреблением электроэнергии (мощности). </w:t>
      </w:r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Критерием достижения цели проверки функциональности </w:t>
      </w:r>
      <w:r w:rsidRPr="000B05BD">
        <w:rPr>
          <w:rFonts w:cs="Times New Roman"/>
          <w:sz w:val="26"/>
          <w:szCs w:val="26"/>
        </w:rPr>
        <w:fldChar w:fldCharType="begin"/>
      </w:r>
      <w:r w:rsidRPr="000B05BD">
        <w:rPr>
          <w:rFonts w:cs="Times New Roman"/>
          <w:sz w:val="26"/>
          <w:szCs w:val="26"/>
        </w:rPr>
        <w:instrText xml:space="preserve"> DOCPROPERTY  СистемаСокр  \* MERGEFORMAT </w:instrText>
      </w:r>
      <w:r w:rsidRPr="000B05BD">
        <w:rPr>
          <w:rFonts w:cs="Times New Roman"/>
          <w:sz w:val="26"/>
          <w:szCs w:val="26"/>
        </w:rPr>
        <w:fldChar w:fldCharType="separate"/>
      </w:r>
      <w:r w:rsidRPr="000B05BD">
        <w:rPr>
          <w:rFonts w:cs="Times New Roman"/>
          <w:sz w:val="26"/>
          <w:szCs w:val="26"/>
        </w:rPr>
        <w:t>АИИС КУЭ ОАО «</w:t>
      </w:r>
      <w:proofErr w:type="spellStart"/>
      <w:r w:rsidRPr="000B05BD">
        <w:rPr>
          <w:rFonts w:cs="Times New Roman"/>
          <w:sz w:val="26"/>
          <w:szCs w:val="26"/>
        </w:rPr>
        <w:t>Архэнергосбыт</w:t>
      </w:r>
      <w:proofErr w:type="spellEnd"/>
      <w:r w:rsidRPr="000B05BD">
        <w:rPr>
          <w:rFonts w:cs="Times New Roman"/>
          <w:sz w:val="26"/>
          <w:szCs w:val="26"/>
        </w:rPr>
        <w:t>»</w:t>
      </w:r>
      <w:r w:rsidRPr="000B05BD">
        <w:rPr>
          <w:rFonts w:cs="Times New Roman"/>
          <w:sz w:val="26"/>
          <w:szCs w:val="26"/>
        </w:rPr>
        <w:fldChar w:fldCharType="end"/>
      </w:r>
      <w:r w:rsidRPr="000B05BD">
        <w:rPr>
          <w:rFonts w:cs="Times New Roman"/>
          <w:sz w:val="26"/>
          <w:szCs w:val="26"/>
        </w:rPr>
        <w:t xml:space="preserve"> является получение Акта о соответствии АИИС КУЭ ОАО «</w:t>
      </w:r>
      <w:proofErr w:type="spellStart"/>
      <w:r w:rsidRPr="000B05BD">
        <w:rPr>
          <w:rFonts w:cs="Times New Roman"/>
          <w:sz w:val="26"/>
          <w:szCs w:val="26"/>
        </w:rPr>
        <w:t>Архэнергосбыт</w:t>
      </w:r>
      <w:proofErr w:type="spellEnd"/>
      <w:r w:rsidRPr="000B05BD">
        <w:rPr>
          <w:rFonts w:cs="Times New Roman"/>
          <w:sz w:val="26"/>
          <w:szCs w:val="26"/>
        </w:rPr>
        <w:t xml:space="preserve">» </w:t>
      </w:r>
      <w:r w:rsidR="005B38C7">
        <w:rPr>
          <w:rFonts w:cs="Times New Roman"/>
          <w:sz w:val="26"/>
          <w:szCs w:val="26"/>
        </w:rPr>
        <w:t>т</w:t>
      </w:r>
      <w:r w:rsidRPr="000B05BD">
        <w:rPr>
          <w:rFonts w:cs="Times New Roman"/>
          <w:sz w:val="26"/>
          <w:szCs w:val="26"/>
        </w:rPr>
        <w:t>ехническим требованиям ОРЭМ класса «А».</w:t>
      </w:r>
      <w:bookmarkStart w:id="67" w:name="_Toc69528932"/>
      <w:bookmarkStart w:id="68" w:name="_Toc69731984"/>
      <w:bookmarkStart w:id="69" w:name="_Toc97699228"/>
      <w:bookmarkStart w:id="70" w:name="_Toc109470397"/>
      <w:bookmarkStart w:id="71" w:name="_Toc109470919"/>
      <w:bookmarkStart w:id="72" w:name="_Toc113803357"/>
    </w:p>
    <w:p w:rsidR="00121725" w:rsidRPr="006A2891" w:rsidRDefault="00121725" w:rsidP="00121725">
      <w:pPr>
        <w:pStyle w:val="2"/>
        <w:spacing w:line="240" w:lineRule="auto"/>
        <w:rPr>
          <w:rFonts w:cs="Times New Roman"/>
          <w:sz w:val="26"/>
          <w:szCs w:val="26"/>
        </w:rPr>
      </w:pPr>
      <w:bookmarkStart w:id="73" w:name="_Toc113803359"/>
      <w:bookmarkStart w:id="74" w:name="_Toc374274003"/>
      <w:bookmarkEnd w:id="67"/>
      <w:bookmarkEnd w:id="68"/>
      <w:bookmarkEnd w:id="69"/>
      <w:bookmarkEnd w:id="70"/>
      <w:bookmarkEnd w:id="71"/>
      <w:bookmarkEnd w:id="72"/>
      <w:r w:rsidRPr="006A2891">
        <w:rPr>
          <w:rFonts w:cs="Times New Roman"/>
          <w:sz w:val="26"/>
          <w:szCs w:val="26"/>
        </w:rPr>
        <w:lastRenderedPageBreak/>
        <w:t>Требования к системе</w:t>
      </w:r>
      <w:bookmarkEnd w:id="73"/>
      <w:bookmarkEnd w:id="74"/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bookmarkStart w:id="75" w:name="_Toc67943668"/>
      <w:bookmarkStart w:id="76" w:name="_Ref68287493"/>
      <w:bookmarkStart w:id="77" w:name="_Ref68287529"/>
      <w:bookmarkStart w:id="78" w:name="_Ref68379613"/>
      <w:bookmarkStart w:id="79" w:name="_Ref68379641"/>
      <w:bookmarkStart w:id="80" w:name="_Toc69528939"/>
      <w:bookmarkStart w:id="81" w:name="_Toc69731991"/>
      <w:bookmarkStart w:id="82" w:name="_Toc97699232"/>
      <w:bookmarkStart w:id="83" w:name="_Toc109470399"/>
      <w:bookmarkStart w:id="84" w:name="_Toc109470921"/>
      <w:bookmarkStart w:id="85" w:name="_Toc113803360"/>
      <w:r w:rsidRPr="000B05BD">
        <w:rPr>
          <w:rFonts w:cs="Times New Roman"/>
          <w:sz w:val="26"/>
          <w:szCs w:val="26"/>
        </w:rPr>
        <w:t>Системы учета должны охватывать все точки коммерческого (расчетного и контрольного) учета активной и реактивной электроэнергии и мощности с целью получения полного баланса электроэнергии на объекте.</w:t>
      </w:r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АИИС КУЭ на присоединениях, входящих в состав сечений поставки на оптовом рынке электроэнергии и мощности (ОРЭМ) должна соответствовать действующим требованиям к АИИС КУЭ ОРЭМ предъявляемым НП «Совет рынка» и другим НТД и НПА, действующим в сфере регулирования коммерческого учета на ОРЭМ.</w:t>
      </w:r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bookmarkStart w:id="86" w:name="_Toc307815808"/>
      <w:bookmarkStart w:id="87" w:name="_Toc307816003"/>
      <w:bookmarkStart w:id="88" w:name="_Toc307816198"/>
      <w:bookmarkStart w:id="89" w:name="_Toc307816656"/>
      <w:bookmarkStart w:id="90" w:name="_Toc307817672"/>
      <w:bookmarkStart w:id="91" w:name="_Toc307817927"/>
      <w:bookmarkStart w:id="92" w:name="_Toc307818379"/>
      <w:r w:rsidRPr="000B05BD">
        <w:rPr>
          <w:rFonts w:cs="Times New Roman"/>
          <w:sz w:val="26"/>
          <w:szCs w:val="26"/>
        </w:rPr>
        <w:t>Все средства измерений, являющиеся компонентами измерительных каналов и АИИС в целом, должны быть внесены в Государственный реестр средств измерений Российской Федерации, и иметь действующие свидетельства о поверке</w:t>
      </w:r>
      <w:bookmarkEnd w:id="86"/>
      <w:bookmarkEnd w:id="87"/>
      <w:bookmarkEnd w:id="88"/>
      <w:bookmarkEnd w:id="89"/>
      <w:bookmarkEnd w:id="90"/>
      <w:bookmarkEnd w:id="91"/>
      <w:bookmarkEnd w:id="92"/>
      <w:r w:rsidRPr="000B05BD">
        <w:rPr>
          <w:rFonts w:cs="Times New Roman"/>
          <w:sz w:val="26"/>
          <w:szCs w:val="26"/>
        </w:rPr>
        <w:t>.</w:t>
      </w:r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bookmarkStart w:id="93" w:name="_Toc307815815"/>
      <w:bookmarkStart w:id="94" w:name="_Toc307816010"/>
      <w:bookmarkStart w:id="95" w:name="_Toc307816205"/>
      <w:bookmarkStart w:id="96" w:name="_Toc307816663"/>
      <w:bookmarkStart w:id="97" w:name="_Toc307817679"/>
      <w:bookmarkStart w:id="98" w:name="_Toc307817934"/>
      <w:bookmarkStart w:id="99" w:name="_Toc307818386"/>
      <w:r w:rsidRPr="000B05BD">
        <w:rPr>
          <w:rFonts w:cs="Times New Roman"/>
          <w:sz w:val="26"/>
          <w:szCs w:val="26"/>
        </w:rPr>
        <w:t>АИИС КУЭ должна вносится в Государственный реестр, как единичное средство измерений.</w:t>
      </w:r>
      <w:bookmarkEnd w:id="93"/>
      <w:bookmarkEnd w:id="94"/>
      <w:bookmarkEnd w:id="95"/>
      <w:bookmarkEnd w:id="96"/>
      <w:bookmarkEnd w:id="97"/>
      <w:bookmarkEnd w:id="98"/>
      <w:bookmarkEnd w:id="99"/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bookmarkStart w:id="100" w:name="_Toc307815816"/>
      <w:bookmarkStart w:id="101" w:name="_Toc307816011"/>
      <w:bookmarkStart w:id="102" w:name="_Toc307816206"/>
      <w:bookmarkStart w:id="103" w:name="_Toc307816664"/>
      <w:bookmarkStart w:id="104" w:name="_Toc307817680"/>
      <w:bookmarkStart w:id="105" w:name="_Toc307817935"/>
      <w:bookmarkStart w:id="106" w:name="_Toc307818387"/>
      <w:r w:rsidRPr="000B05BD">
        <w:rPr>
          <w:rFonts w:cs="Times New Roman"/>
          <w:sz w:val="26"/>
          <w:szCs w:val="26"/>
        </w:rPr>
        <w:t>В составе АИИС КУЭ должно быть предусмотрено автоматизированное рабочее место (АРМ) для отображения информации и данных по учету и балансов электроэнергии.</w:t>
      </w:r>
      <w:bookmarkStart w:id="107" w:name="_Toc67943693"/>
      <w:bookmarkStart w:id="108" w:name="_Toc69528964"/>
      <w:bookmarkStart w:id="109" w:name="_Toc69732016"/>
      <w:bookmarkStart w:id="110" w:name="_Toc97699257"/>
      <w:bookmarkStart w:id="111" w:name="_Toc109470423"/>
      <w:bookmarkStart w:id="112" w:name="_Toc109470945"/>
      <w:bookmarkStart w:id="113" w:name="_Toc113803388"/>
      <w:bookmarkStart w:id="114" w:name="_Toc374274029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100"/>
      <w:bookmarkEnd w:id="101"/>
      <w:bookmarkEnd w:id="102"/>
      <w:bookmarkEnd w:id="103"/>
      <w:bookmarkEnd w:id="104"/>
      <w:bookmarkEnd w:id="105"/>
      <w:bookmarkEnd w:id="106"/>
    </w:p>
    <w:p w:rsidR="00121725" w:rsidRDefault="00121725" w:rsidP="00121725">
      <w:pPr>
        <w:pStyle w:val="ac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21725" w:rsidRDefault="00121725" w:rsidP="006A2891">
      <w:pPr>
        <w:pStyle w:val="ac"/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C3AA4">
        <w:rPr>
          <w:rFonts w:ascii="Times New Roman" w:hAnsi="Times New Roman" w:cs="Times New Roman"/>
          <w:b/>
          <w:sz w:val="26"/>
          <w:szCs w:val="26"/>
        </w:rPr>
        <w:t>2</w:t>
      </w:r>
      <w:r w:rsidR="00CC3AA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C3AA4">
        <w:rPr>
          <w:rFonts w:ascii="Times New Roman" w:hAnsi="Times New Roman" w:cs="Times New Roman"/>
          <w:b/>
          <w:sz w:val="26"/>
          <w:szCs w:val="26"/>
        </w:rPr>
        <w:t>Состав и содержание работ по разработке системы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6A2891" w:rsidRPr="00CC3AA4" w:rsidRDefault="006A2891" w:rsidP="006A2891">
      <w:pPr>
        <w:pStyle w:val="ac"/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21725" w:rsidRDefault="00121725" w:rsidP="006A2891">
      <w:pPr>
        <w:spacing w:line="240" w:lineRule="auto"/>
        <w:ind w:firstLine="709"/>
        <w:contextualSpacing/>
        <w:rPr>
          <w:rFonts w:cs="Times New Roman"/>
          <w:b/>
          <w:sz w:val="26"/>
          <w:szCs w:val="26"/>
        </w:rPr>
      </w:pPr>
      <w:bookmarkStart w:id="115" w:name="_Toc69528965"/>
      <w:bookmarkStart w:id="116" w:name="_Toc69732017"/>
      <w:bookmarkStart w:id="117" w:name="_Toc97699258"/>
      <w:bookmarkStart w:id="118" w:name="_Toc109470424"/>
      <w:bookmarkStart w:id="119" w:name="_Toc109470946"/>
      <w:bookmarkStart w:id="120" w:name="_Toc113803389"/>
      <w:bookmarkStart w:id="121" w:name="_Toc374274030"/>
      <w:r w:rsidRPr="006A2891">
        <w:rPr>
          <w:rFonts w:cs="Times New Roman"/>
          <w:b/>
          <w:sz w:val="26"/>
          <w:szCs w:val="26"/>
        </w:rPr>
        <w:t>2.1 Состав работ</w:t>
      </w:r>
      <w:bookmarkEnd w:id="115"/>
      <w:bookmarkEnd w:id="116"/>
      <w:bookmarkEnd w:id="117"/>
      <w:bookmarkEnd w:id="118"/>
      <w:bookmarkEnd w:id="119"/>
      <w:bookmarkEnd w:id="120"/>
      <w:bookmarkEnd w:id="121"/>
    </w:p>
    <w:p w:rsidR="006A2891" w:rsidRPr="006A2891" w:rsidRDefault="006A2891" w:rsidP="006A2891">
      <w:pPr>
        <w:spacing w:line="240" w:lineRule="auto"/>
        <w:ind w:firstLine="709"/>
        <w:contextualSpacing/>
        <w:rPr>
          <w:rFonts w:cs="Times New Roman"/>
          <w:b/>
          <w:sz w:val="26"/>
          <w:szCs w:val="26"/>
        </w:rPr>
      </w:pPr>
    </w:p>
    <w:p w:rsidR="00121725" w:rsidRPr="006A2891" w:rsidRDefault="00121725" w:rsidP="006A2891">
      <w:pPr>
        <w:tabs>
          <w:tab w:val="left" w:pos="993"/>
        </w:tabs>
        <w:spacing w:line="240" w:lineRule="auto"/>
        <w:ind w:firstLine="709"/>
        <w:contextualSpacing/>
        <w:rPr>
          <w:sz w:val="26"/>
          <w:szCs w:val="26"/>
        </w:rPr>
      </w:pPr>
      <w:r w:rsidRPr="006A2891">
        <w:rPr>
          <w:rFonts w:cs="Times New Roman"/>
          <w:sz w:val="26"/>
          <w:szCs w:val="26"/>
        </w:rPr>
        <w:t>Внесение</w:t>
      </w:r>
      <w:r w:rsidRPr="006A2891">
        <w:rPr>
          <w:sz w:val="26"/>
          <w:szCs w:val="26"/>
        </w:rPr>
        <w:t xml:space="preserve"> изменений в описание типа АИИС КУЭ ОАО "Архэнергосбыт" № ГР 55393-13 (добавление 2 точек измерений). </w:t>
      </w:r>
    </w:p>
    <w:p w:rsidR="00121725" w:rsidRPr="006A2891" w:rsidRDefault="00121725" w:rsidP="006A2891">
      <w:pPr>
        <w:tabs>
          <w:tab w:val="left" w:pos="993"/>
        </w:tabs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6A2891">
        <w:rPr>
          <w:rFonts w:cs="Times New Roman"/>
          <w:sz w:val="26"/>
          <w:szCs w:val="26"/>
        </w:rPr>
        <w:t>Периодическая поверка АИИС КУЭ с оформлением свидетельства о поверке;</w:t>
      </w:r>
    </w:p>
    <w:p w:rsidR="00121725" w:rsidRPr="006A2891" w:rsidRDefault="00121725" w:rsidP="006A2891">
      <w:pPr>
        <w:tabs>
          <w:tab w:val="left" w:pos="993"/>
        </w:tabs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6A2891">
        <w:rPr>
          <w:rFonts w:cs="Times New Roman"/>
          <w:sz w:val="26"/>
          <w:szCs w:val="26"/>
        </w:rPr>
        <w:t>Внесение изменений в методику измерений с использованием АИИС КУЭ ОАО "Архэнергосбыт" (добавление 2 точек измерений), аттестация М</w:t>
      </w:r>
      <w:r w:rsidR="002D54D8" w:rsidRPr="006A2891">
        <w:rPr>
          <w:rFonts w:cs="Times New Roman"/>
          <w:sz w:val="26"/>
          <w:szCs w:val="26"/>
        </w:rPr>
        <w:t>В</w:t>
      </w:r>
      <w:r w:rsidRPr="006A2891">
        <w:rPr>
          <w:rFonts w:cs="Times New Roman"/>
          <w:sz w:val="26"/>
          <w:szCs w:val="26"/>
        </w:rPr>
        <w:t>И;</w:t>
      </w:r>
    </w:p>
    <w:p w:rsidR="00121725" w:rsidRPr="006A2891" w:rsidRDefault="00121725" w:rsidP="006A2891">
      <w:pPr>
        <w:tabs>
          <w:tab w:val="left" w:pos="993"/>
        </w:tabs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6A2891">
        <w:rPr>
          <w:rFonts w:cs="Times New Roman"/>
          <w:sz w:val="26"/>
          <w:szCs w:val="26"/>
        </w:rPr>
        <w:t>Метрологическая экспертиза технической документации.</w:t>
      </w:r>
    </w:p>
    <w:p w:rsidR="00121725" w:rsidRPr="006A2891" w:rsidRDefault="00121725" w:rsidP="006A2891">
      <w:pPr>
        <w:tabs>
          <w:tab w:val="left" w:pos="993"/>
        </w:tabs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6A2891">
        <w:rPr>
          <w:rFonts w:cs="Times New Roman"/>
          <w:sz w:val="26"/>
          <w:szCs w:val="26"/>
        </w:rPr>
        <w:t>Проведение испытаний АИИС КУЭ в соответствии с программой и методикой испытаний по установлению соответствия АИИС КУЭ требованиям ОРЭМ, сдача в опытную эксплуатацию, проведение опытной эксплуатации.</w:t>
      </w:r>
    </w:p>
    <w:p w:rsidR="00121725" w:rsidRPr="006A2891" w:rsidRDefault="00121725" w:rsidP="006A2891">
      <w:pPr>
        <w:tabs>
          <w:tab w:val="left" w:pos="993"/>
        </w:tabs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6A2891">
        <w:rPr>
          <w:rFonts w:cs="Times New Roman"/>
          <w:sz w:val="26"/>
          <w:szCs w:val="26"/>
        </w:rPr>
        <w:t>Проведение предварительных испытаний на соответствие техническим требованиям ОРЭМ;</w:t>
      </w:r>
    </w:p>
    <w:p w:rsidR="00121725" w:rsidRPr="006A2891" w:rsidRDefault="00121725" w:rsidP="006A2891">
      <w:pPr>
        <w:tabs>
          <w:tab w:val="left" w:pos="993"/>
        </w:tabs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6A2891">
        <w:rPr>
          <w:rFonts w:cs="Times New Roman"/>
          <w:sz w:val="26"/>
          <w:szCs w:val="26"/>
        </w:rPr>
        <w:t>Подготовка и сопровождение в ОАО «АТС» документации для получения Акта соответствия АИИС КУЭ техническим требованиям ОРЭ класса «А». Получение Акта соответствия АИИС КУЭ техническим требованиям ОРЭ класса «А».</w:t>
      </w:r>
    </w:p>
    <w:p w:rsidR="00121725" w:rsidRPr="006A2891" w:rsidRDefault="00121725" w:rsidP="006A2891">
      <w:pPr>
        <w:tabs>
          <w:tab w:val="left" w:pos="993"/>
        </w:tabs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6A2891">
        <w:rPr>
          <w:rFonts w:cs="Times New Roman"/>
          <w:sz w:val="26"/>
          <w:szCs w:val="26"/>
        </w:rPr>
        <w:t>Проведение приемо-сдаточных испытаний (сдача в промышленную эксплуатацию).</w:t>
      </w:r>
    </w:p>
    <w:p w:rsidR="00121725" w:rsidRPr="000B05BD" w:rsidRDefault="00121725" w:rsidP="00121725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Ответственность за проведение работ в соответствии с данным техническим Заданием должен нести Исполнитель.</w:t>
      </w:r>
    </w:p>
    <w:p w:rsidR="00121725" w:rsidRPr="000B05BD" w:rsidRDefault="00121725" w:rsidP="00121725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Разработка технической документации в соответствии с требованиями ГОСТ 34.201 и РД 50-34.698-90:</w:t>
      </w:r>
    </w:p>
    <w:p w:rsidR="00121725" w:rsidRDefault="00121725" w:rsidP="00121725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Должна быть проведена метрологическая экспертиза технической документации в организации, уполномоченной органами Росстандарта. Документация должна быть скорректирована по результатам экспертиз.</w:t>
      </w:r>
    </w:p>
    <w:p w:rsidR="006A2891" w:rsidRDefault="006A2891" w:rsidP="00121725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</w:p>
    <w:p w:rsidR="006A2891" w:rsidRPr="000B05BD" w:rsidRDefault="006A2891" w:rsidP="00121725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</w:p>
    <w:p w:rsidR="00121725" w:rsidRDefault="00121725" w:rsidP="00121725">
      <w:pPr>
        <w:spacing w:line="240" w:lineRule="auto"/>
        <w:ind w:firstLine="709"/>
        <w:contextualSpacing/>
        <w:rPr>
          <w:rFonts w:cs="Times New Roman"/>
          <w:b/>
          <w:sz w:val="26"/>
          <w:szCs w:val="26"/>
        </w:rPr>
      </w:pPr>
      <w:r w:rsidRPr="006A2891">
        <w:rPr>
          <w:rFonts w:cs="Times New Roman"/>
          <w:b/>
          <w:sz w:val="26"/>
          <w:szCs w:val="26"/>
        </w:rPr>
        <w:lastRenderedPageBreak/>
        <w:t xml:space="preserve">2.2 Ввод </w:t>
      </w:r>
      <w:r w:rsidR="00170FFB" w:rsidRPr="006A2891">
        <w:rPr>
          <w:rFonts w:cs="Times New Roman"/>
          <w:b/>
          <w:sz w:val="26"/>
          <w:szCs w:val="26"/>
        </w:rPr>
        <w:t>АИИС КУЭ</w:t>
      </w:r>
      <w:r w:rsidRPr="006A2891">
        <w:rPr>
          <w:rFonts w:cs="Times New Roman"/>
          <w:b/>
          <w:sz w:val="26"/>
          <w:szCs w:val="26"/>
        </w:rPr>
        <w:t xml:space="preserve"> в опытную эксплуатацию.</w:t>
      </w:r>
    </w:p>
    <w:p w:rsidR="006A2891" w:rsidRPr="006A2891" w:rsidRDefault="006A2891" w:rsidP="00121725">
      <w:pPr>
        <w:spacing w:line="240" w:lineRule="auto"/>
        <w:ind w:firstLine="709"/>
        <w:contextualSpacing/>
        <w:rPr>
          <w:rFonts w:cs="Times New Roman"/>
          <w:b/>
          <w:sz w:val="26"/>
          <w:szCs w:val="26"/>
        </w:rPr>
      </w:pPr>
    </w:p>
    <w:p w:rsidR="00121725" w:rsidRPr="000B05BD" w:rsidRDefault="00121725" w:rsidP="00121725">
      <w:pPr>
        <w:spacing w:line="240" w:lineRule="auto"/>
        <w:ind w:firstLine="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Должны быть представлены следующие документы:</w:t>
      </w:r>
    </w:p>
    <w:p w:rsidR="00121725" w:rsidRPr="000B05BD" w:rsidRDefault="00121725" w:rsidP="00121725">
      <w:pPr>
        <w:pStyle w:val="ae"/>
        <w:numPr>
          <w:ilvl w:val="0"/>
          <w:numId w:val="8"/>
        </w:numPr>
        <w:tabs>
          <w:tab w:val="left" w:pos="993"/>
        </w:tabs>
        <w:spacing w:before="0"/>
        <w:ind w:left="284" w:firstLine="425"/>
        <w:contextualSpacing/>
        <w:rPr>
          <w:sz w:val="26"/>
          <w:szCs w:val="26"/>
        </w:rPr>
      </w:pPr>
      <w:r w:rsidRPr="000B05BD">
        <w:rPr>
          <w:sz w:val="26"/>
          <w:szCs w:val="26"/>
        </w:rPr>
        <w:t>Технорабочий проект, эксплуатационная документация;</w:t>
      </w:r>
    </w:p>
    <w:p w:rsidR="00121725" w:rsidRPr="000B05BD" w:rsidRDefault="00121725" w:rsidP="00121725">
      <w:pPr>
        <w:pStyle w:val="ae"/>
        <w:numPr>
          <w:ilvl w:val="0"/>
          <w:numId w:val="8"/>
        </w:numPr>
        <w:tabs>
          <w:tab w:val="left" w:pos="993"/>
        </w:tabs>
        <w:spacing w:before="0"/>
        <w:ind w:left="284" w:firstLine="425"/>
        <w:contextualSpacing/>
        <w:rPr>
          <w:sz w:val="26"/>
          <w:szCs w:val="26"/>
        </w:rPr>
      </w:pPr>
      <w:r w:rsidRPr="000B05BD">
        <w:rPr>
          <w:sz w:val="26"/>
          <w:szCs w:val="26"/>
        </w:rPr>
        <w:t>ПМИ по установлению соответствия АИИС КУЭ требованиям ОРЭМ.</w:t>
      </w:r>
    </w:p>
    <w:p w:rsidR="00121725" w:rsidRPr="000B05BD" w:rsidRDefault="00121725" w:rsidP="00121725">
      <w:pPr>
        <w:pStyle w:val="ae"/>
        <w:tabs>
          <w:tab w:val="left" w:pos="993"/>
        </w:tabs>
        <w:spacing w:before="0"/>
        <w:ind w:firstLine="0"/>
        <w:contextualSpacing/>
        <w:rPr>
          <w:sz w:val="26"/>
          <w:szCs w:val="26"/>
        </w:rPr>
      </w:pPr>
      <w:r w:rsidRPr="000B05BD">
        <w:rPr>
          <w:sz w:val="26"/>
          <w:szCs w:val="26"/>
        </w:rPr>
        <w:t>Должны быть проведены испытания в соответствии с ПМИ по установлению соответствия АИИС КУЭ требованиям ТЗ и ТРП</w:t>
      </w:r>
    </w:p>
    <w:p w:rsidR="00121725" w:rsidRPr="000B05BD" w:rsidRDefault="00121725" w:rsidP="00121725">
      <w:pPr>
        <w:spacing w:line="240" w:lineRule="auto"/>
        <w:ind w:firstLine="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По результатам приемки в опытную эксплуатацию должны быть оформлены:</w:t>
      </w:r>
    </w:p>
    <w:p w:rsidR="00121725" w:rsidRPr="000B05BD" w:rsidRDefault="00121725" w:rsidP="00121725">
      <w:pPr>
        <w:pStyle w:val="ae"/>
        <w:numPr>
          <w:ilvl w:val="0"/>
          <w:numId w:val="8"/>
        </w:numPr>
        <w:tabs>
          <w:tab w:val="left" w:pos="993"/>
        </w:tabs>
        <w:spacing w:before="0"/>
        <w:ind w:left="284" w:firstLine="425"/>
        <w:contextualSpacing/>
        <w:rPr>
          <w:sz w:val="26"/>
          <w:szCs w:val="26"/>
        </w:rPr>
      </w:pPr>
      <w:r w:rsidRPr="000B05BD">
        <w:rPr>
          <w:sz w:val="26"/>
          <w:szCs w:val="26"/>
        </w:rPr>
        <w:t>Акт готовности АИИС КУЭ к вводу в опытную эксплуатацию;</w:t>
      </w:r>
    </w:p>
    <w:p w:rsidR="00121725" w:rsidRPr="000B05BD" w:rsidRDefault="00121725" w:rsidP="00121725">
      <w:pPr>
        <w:pStyle w:val="ae"/>
        <w:numPr>
          <w:ilvl w:val="0"/>
          <w:numId w:val="8"/>
        </w:numPr>
        <w:tabs>
          <w:tab w:val="left" w:pos="993"/>
        </w:tabs>
        <w:spacing w:before="0"/>
        <w:ind w:left="284" w:firstLine="425"/>
        <w:contextualSpacing/>
        <w:rPr>
          <w:sz w:val="26"/>
          <w:szCs w:val="26"/>
        </w:rPr>
      </w:pPr>
      <w:r w:rsidRPr="000B05BD">
        <w:rPr>
          <w:sz w:val="26"/>
          <w:szCs w:val="26"/>
        </w:rPr>
        <w:t>приказ о вводе в опытную эксплуатацию.</w:t>
      </w:r>
    </w:p>
    <w:p w:rsidR="00121725" w:rsidRPr="000B05BD" w:rsidRDefault="00121725" w:rsidP="00121725">
      <w:pPr>
        <w:spacing w:line="240" w:lineRule="auto"/>
        <w:ind w:firstLine="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Опытная эксплуатация.</w:t>
      </w:r>
    </w:p>
    <w:p w:rsidR="00121725" w:rsidRPr="000B05BD" w:rsidRDefault="00121725" w:rsidP="00121725">
      <w:pPr>
        <w:spacing w:line="240" w:lineRule="auto"/>
        <w:ind w:firstLine="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В процессе опытной эксплуатации </w:t>
      </w:r>
    </w:p>
    <w:p w:rsidR="00121725" w:rsidRPr="000B05BD" w:rsidRDefault="00121725" w:rsidP="00121725">
      <w:pPr>
        <w:spacing w:line="240" w:lineRule="auto"/>
        <w:ind w:firstLine="708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Проводятся предварительные испытания на соответствие системы требованиям ОРЭМ с оформлением протоколов предварительных испытаний на соответствие системы требованиям ОРЭМ и процедура установления соответствия АИИС техническим требованиям ОРЭМ с получением Акта соответствия требованиям ОРЭМ класса «А» в ОАО «АТС». </w:t>
      </w:r>
    </w:p>
    <w:p w:rsidR="00121725" w:rsidRDefault="00121725" w:rsidP="00121725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В процессе опытной эксплуатацию проводится процедура установления соответствия АИИС техническим требованиям ОРЭ с получением Акта соответствия требованиям ОРЭ класса «А» в ОАО «АТС» по сечениям в соответствии с Приложением 1. Получение в ОАО «АТС» Акта соответствия АИИС КУЭ Техническим требованиям ОРЭ класса «А» на сечение коммерческого учета является основанием для принятия решения о готовности системы к вводу в эксплуатацию.</w:t>
      </w:r>
    </w:p>
    <w:p w:rsidR="006A2891" w:rsidRPr="000B05BD" w:rsidRDefault="006A2891" w:rsidP="00121725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</w:p>
    <w:p w:rsidR="00121725" w:rsidRDefault="00121725" w:rsidP="00121725">
      <w:pPr>
        <w:spacing w:line="240" w:lineRule="auto"/>
        <w:ind w:firstLine="709"/>
        <w:contextualSpacing/>
        <w:rPr>
          <w:rFonts w:cs="Times New Roman"/>
          <w:b/>
          <w:sz w:val="26"/>
          <w:szCs w:val="26"/>
        </w:rPr>
      </w:pPr>
      <w:r w:rsidRPr="006A2891">
        <w:rPr>
          <w:rFonts w:cs="Times New Roman"/>
          <w:b/>
          <w:sz w:val="26"/>
          <w:szCs w:val="26"/>
        </w:rPr>
        <w:t>2.3 Ввод АИИС КУЭ в промышленную эксплуатацию:</w:t>
      </w:r>
    </w:p>
    <w:p w:rsidR="006A2891" w:rsidRPr="006A2891" w:rsidRDefault="006A2891" w:rsidP="00121725">
      <w:pPr>
        <w:spacing w:line="240" w:lineRule="auto"/>
        <w:ind w:firstLine="709"/>
        <w:contextualSpacing/>
        <w:rPr>
          <w:rFonts w:cs="Times New Roman"/>
          <w:b/>
          <w:sz w:val="26"/>
          <w:szCs w:val="26"/>
        </w:rPr>
      </w:pPr>
    </w:p>
    <w:p w:rsidR="00121725" w:rsidRPr="000B05BD" w:rsidRDefault="00121725" w:rsidP="00121725">
      <w:pPr>
        <w:spacing w:line="240" w:lineRule="auto"/>
        <w:ind w:firstLine="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Должны быть представлены следующие документы:</w:t>
      </w:r>
    </w:p>
    <w:p w:rsidR="00121725" w:rsidRPr="000B05BD" w:rsidRDefault="00121725" w:rsidP="00121725">
      <w:pPr>
        <w:numPr>
          <w:ilvl w:val="0"/>
          <w:numId w:val="9"/>
        </w:numPr>
        <w:spacing w:after="0"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Гарантийные талоны и паспорта на установленное оборудование; </w:t>
      </w:r>
    </w:p>
    <w:p w:rsidR="00121725" w:rsidRPr="000B05BD" w:rsidRDefault="00121725" w:rsidP="00121725">
      <w:pPr>
        <w:numPr>
          <w:ilvl w:val="0"/>
          <w:numId w:val="9"/>
        </w:numPr>
        <w:spacing w:after="0"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Акт соответствия техническим требованиям ОРЭМ класса «А» на сечение;</w:t>
      </w:r>
    </w:p>
    <w:p w:rsidR="00121725" w:rsidRPr="000B05BD" w:rsidRDefault="00121725" w:rsidP="00121725">
      <w:pPr>
        <w:numPr>
          <w:ilvl w:val="0"/>
          <w:numId w:val="9"/>
        </w:numPr>
        <w:spacing w:after="0"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Аттестованная МИ;</w:t>
      </w:r>
    </w:p>
    <w:p w:rsidR="00121725" w:rsidRPr="000B05BD" w:rsidRDefault="00121725" w:rsidP="00121725">
      <w:pPr>
        <w:numPr>
          <w:ilvl w:val="0"/>
          <w:numId w:val="9"/>
        </w:numPr>
        <w:spacing w:after="0"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Свидетельство о внесении АИИС КУЭ в Госреестр СИ;</w:t>
      </w:r>
    </w:p>
    <w:p w:rsidR="00121725" w:rsidRPr="000B05BD" w:rsidRDefault="00121725" w:rsidP="00121725">
      <w:pPr>
        <w:numPr>
          <w:ilvl w:val="0"/>
          <w:numId w:val="9"/>
        </w:numPr>
        <w:spacing w:after="0"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Акт готовности ввода в постоянную эксплуатацию АИИС КУЭ;</w:t>
      </w:r>
    </w:p>
    <w:p w:rsidR="00121725" w:rsidRPr="000B05BD" w:rsidRDefault="00121725" w:rsidP="00121725">
      <w:pPr>
        <w:numPr>
          <w:ilvl w:val="0"/>
          <w:numId w:val="9"/>
        </w:numPr>
        <w:spacing w:after="0"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приказ о вводе АИИС КУЭ в эксплуатацию;</w:t>
      </w:r>
    </w:p>
    <w:p w:rsidR="00121725" w:rsidRPr="000B05BD" w:rsidRDefault="00121725" w:rsidP="004F492C">
      <w:pPr>
        <w:numPr>
          <w:ilvl w:val="0"/>
          <w:numId w:val="9"/>
        </w:numPr>
        <w:spacing w:after="0"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акт приемки в эксплуатацию.</w:t>
      </w:r>
      <w:bookmarkStart w:id="122" w:name="OLE_LINK23"/>
      <w:bookmarkStart w:id="123" w:name="_Toc113802433"/>
      <w:bookmarkStart w:id="124" w:name="_Toc113802629"/>
      <w:bookmarkStart w:id="125" w:name="_Toc113803163"/>
      <w:bookmarkStart w:id="126" w:name="_Toc113803390"/>
      <w:bookmarkStart w:id="127" w:name="_Toc113802434"/>
      <w:bookmarkStart w:id="128" w:name="_Toc113802630"/>
      <w:bookmarkStart w:id="129" w:name="_Toc113803164"/>
      <w:bookmarkStart w:id="130" w:name="_Toc113803391"/>
      <w:bookmarkStart w:id="131" w:name="_Toc97699260"/>
      <w:bookmarkStart w:id="132" w:name="_Toc109470426"/>
      <w:bookmarkStart w:id="133" w:name="_Toc109470948"/>
      <w:bookmarkStart w:id="134" w:name="_Toc113803393"/>
      <w:bookmarkStart w:id="135" w:name="_Toc374274031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121725" w:rsidRDefault="00121725" w:rsidP="00121725">
      <w:pPr>
        <w:spacing w:after="0" w:line="240" w:lineRule="auto"/>
        <w:ind w:left="1287" w:firstLine="0"/>
        <w:contextualSpacing/>
        <w:rPr>
          <w:rFonts w:cs="Times New Roman"/>
          <w:sz w:val="26"/>
          <w:szCs w:val="26"/>
        </w:rPr>
      </w:pPr>
    </w:p>
    <w:p w:rsidR="006A2891" w:rsidRDefault="00121725" w:rsidP="006A2891">
      <w:pPr>
        <w:spacing w:line="240" w:lineRule="auto"/>
        <w:contextualSpacing/>
        <w:rPr>
          <w:rFonts w:cs="Times New Roman"/>
          <w:b/>
          <w:sz w:val="26"/>
          <w:szCs w:val="26"/>
        </w:rPr>
      </w:pPr>
      <w:r w:rsidRPr="00CC3AA4">
        <w:rPr>
          <w:rFonts w:cs="Times New Roman"/>
          <w:b/>
          <w:sz w:val="26"/>
          <w:szCs w:val="26"/>
        </w:rPr>
        <w:t xml:space="preserve">3. </w:t>
      </w:r>
      <w:r w:rsidRPr="006A2891">
        <w:rPr>
          <w:rFonts w:cs="Times New Roman"/>
          <w:b/>
          <w:sz w:val="26"/>
          <w:szCs w:val="26"/>
        </w:rPr>
        <w:t>Порядок</w:t>
      </w:r>
      <w:r w:rsidRPr="00CC3AA4">
        <w:rPr>
          <w:rFonts w:cs="Times New Roman"/>
          <w:b/>
          <w:sz w:val="26"/>
          <w:szCs w:val="26"/>
        </w:rPr>
        <w:t xml:space="preserve"> контроля и приемки системы</w:t>
      </w:r>
      <w:bookmarkEnd w:id="131"/>
      <w:bookmarkEnd w:id="132"/>
      <w:bookmarkEnd w:id="133"/>
      <w:bookmarkEnd w:id="134"/>
      <w:bookmarkEnd w:id="135"/>
    </w:p>
    <w:p w:rsidR="006A2891" w:rsidRDefault="006A2891" w:rsidP="006A2891">
      <w:pPr>
        <w:spacing w:line="240" w:lineRule="auto"/>
        <w:contextualSpacing/>
        <w:rPr>
          <w:rFonts w:cs="Times New Roman"/>
          <w:sz w:val="26"/>
          <w:szCs w:val="26"/>
        </w:rPr>
      </w:pPr>
    </w:p>
    <w:p w:rsidR="00121725" w:rsidRPr="000B05BD" w:rsidRDefault="00121725" w:rsidP="006A2891">
      <w:pPr>
        <w:spacing w:line="240" w:lineRule="auto"/>
        <w:contextualSpacing/>
        <w:rPr>
          <w:rFonts w:cs="Times New Roman"/>
          <w:b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Все </w:t>
      </w:r>
      <w:r w:rsidRPr="006A2891">
        <w:rPr>
          <w:rFonts w:cs="Times New Roman"/>
          <w:sz w:val="26"/>
          <w:szCs w:val="26"/>
        </w:rPr>
        <w:t>этапы</w:t>
      </w:r>
      <w:r w:rsidRPr="000B05BD">
        <w:rPr>
          <w:rFonts w:cs="Times New Roman"/>
          <w:sz w:val="26"/>
          <w:szCs w:val="26"/>
        </w:rPr>
        <w:t xml:space="preserve"> проверки АИИС КУЭ </w:t>
      </w:r>
      <w:r w:rsidRPr="000B05BD">
        <w:rPr>
          <w:rFonts w:cs="Times New Roman"/>
          <w:b/>
          <w:sz w:val="26"/>
          <w:szCs w:val="26"/>
        </w:rPr>
        <w:fldChar w:fldCharType="begin"/>
      </w:r>
      <w:r w:rsidRPr="000B05BD">
        <w:rPr>
          <w:rFonts w:cs="Times New Roman"/>
          <w:sz w:val="26"/>
          <w:szCs w:val="26"/>
        </w:rPr>
        <w:instrText xml:space="preserve"> DOCPROPERTY  заказчик  \* MERGEFORMAT </w:instrText>
      </w:r>
      <w:r w:rsidRPr="000B05BD">
        <w:rPr>
          <w:rFonts w:cs="Times New Roman"/>
          <w:b/>
          <w:sz w:val="26"/>
          <w:szCs w:val="26"/>
        </w:rPr>
        <w:fldChar w:fldCharType="separate"/>
      </w:r>
      <w:r w:rsidRPr="000B05BD">
        <w:rPr>
          <w:rFonts w:cs="Times New Roman"/>
          <w:sz w:val="26"/>
          <w:szCs w:val="26"/>
        </w:rPr>
        <w:t>ОАО «</w:t>
      </w:r>
      <w:proofErr w:type="spellStart"/>
      <w:r w:rsidRPr="000B05BD">
        <w:rPr>
          <w:rFonts w:cs="Times New Roman"/>
          <w:sz w:val="26"/>
          <w:szCs w:val="26"/>
        </w:rPr>
        <w:t>Архэнергосбыт</w:t>
      </w:r>
      <w:proofErr w:type="spellEnd"/>
      <w:r w:rsidRPr="000B05BD">
        <w:rPr>
          <w:rFonts w:cs="Times New Roman"/>
          <w:sz w:val="26"/>
          <w:szCs w:val="26"/>
        </w:rPr>
        <w:t>»</w:t>
      </w:r>
      <w:r w:rsidRPr="000B05BD">
        <w:rPr>
          <w:rFonts w:cs="Times New Roman"/>
          <w:b/>
          <w:sz w:val="26"/>
          <w:szCs w:val="26"/>
        </w:rPr>
        <w:fldChar w:fldCharType="end"/>
      </w:r>
      <w:r w:rsidRPr="000B05BD">
        <w:rPr>
          <w:rFonts w:cs="Times New Roman"/>
          <w:sz w:val="26"/>
          <w:szCs w:val="26"/>
        </w:rPr>
        <w:t xml:space="preserve"> согласовываются с Заказчиком.</w:t>
      </w:r>
    </w:p>
    <w:p w:rsidR="00121725" w:rsidRPr="006A2891" w:rsidRDefault="00121725" w:rsidP="006A2891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A2891">
        <w:rPr>
          <w:rFonts w:ascii="Times New Roman" w:eastAsia="SimSun" w:hAnsi="Times New Roman"/>
          <w:sz w:val="26"/>
          <w:szCs w:val="26"/>
        </w:rPr>
        <w:t>проведение</w:t>
      </w:r>
      <w:r w:rsidRPr="006A2891">
        <w:rPr>
          <w:rFonts w:ascii="Times New Roman" w:hAnsi="Times New Roman"/>
          <w:sz w:val="26"/>
          <w:szCs w:val="26"/>
        </w:rPr>
        <w:t xml:space="preserve"> испытаний комплексов в составе </w:t>
      </w:r>
      <w:r w:rsidRPr="006A2891">
        <w:rPr>
          <w:rFonts w:ascii="Times New Roman" w:hAnsi="Times New Roman"/>
          <w:sz w:val="26"/>
          <w:szCs w:val="26"/>
        </w:rPr>
        <w:fldChar w:fldCharType="begin"/>
      </w:r>
      <w:r w:rsidRPr="006A2891">
        <w:rPr>
          <w:rFonts w:ascii="Times New Roman" w:hAnsi="Times New Roman"/>
          <w:sz w:val="26"/>
          <w:szCs w:val="26"/>
        </w:rPr>
        <w:instrText>DOCPROPERTY  СистемаСокр  \* MERGEFORMAT</w:instrText>
      </w:r>
      <w:r w:rsidRPr="006A2891">
        <w:rPr>
          <w:rFonts w:ascii="Times New Roman" w:hAnsi="Times New Roman"/>
          <w:sz w:val="26"/>
          <w:szCs w:val="26"/>
        </w:rPr>
        <w:fldChar w:fldCharType="separate"/>
      </w:r>
      <w:r w:rsidRPr="006A2891">
        <w:rPr>
          <w:rFonts w:ascii="Times New Roman" w:hAnsi="Times New Roman"/>
          <w:sz w:val="26"/>
          <w:szCs w:val="26"/>
        </w:rPr>
        <w:t>АИИС КУЭ ОАО «</w:t>
      </w:r>
      <w:proofErr w:type="spellStart"/>
      <w:r w:rsidRPr="006A2891">
        <w:rPr>
          <w:rFonts w:ascii="Times New Roman" w:hAnsi="Times New Roman"/>
          <w:sz w:val="26"/>
          <w:szCs w:val="26"/>
        </w:rPr>
        <w:t>Архэнергосбыт</w:t>
      </w:r>
      <w:proofErr w:type="spellEnd"/>
      <w:r w:rsidRPr="006A2891">
        <w:rPr>
          <w:rFonts w:ascii="Times New Roman" w:hAnsi="Times New Roman"/>
          <w:sz w:val="26"/>
          <w:szCs w:val="26"/>
        </w:rPr>
        <w:t>»</w:t>
      </w:r>
      <w:r w:rsidRPr="006A2891">
        <w:rPr>
          <w:rFonts w:ascii="Times New Roman" w:hAnsi="Times New Roman"/>
          <w:sz w:val="26"/>
          <w:szCs w:val="26"/>
        </w:rPr>
        <w:fldChar w:fldCharType="end"/>
      </w:r>
      <w:r w:rsidRPr="006A2891">
        <w:rPr>
          <w:rFonts w:ascii="Times New Roman" w:hAnsi="Times New Roman"/>
          <w:sz w:val="26"/>
          <w:szCs w:val="26"/>
        </w:rPr>
        <w:t xml:space="preserve">, системы в целом и информационного взаимодействия </w:t>
      </w:r>
      <w:r w:rsidRPr="006A2891">
        <w:rPr>
          <w:rFonts w:ascii="Times New Roman" w:hAnsi="Times New Roman"/>
          <w:sz w:val="26"/>
          <w:szCs w:val="26"/>
        </w:rPr>
        <w:fldChar w:fldCharType="begin"/>
      </w:r>
      <w:r w:rsidRPr="006A2891">
        <w:rPr>
          <w:rFonts w:ascii="Times New Roman" w:hAnsi="Times New Roman"/>
          <w:sz w:val="26"/>
          <w:szCs w:val="26"/>
        </w:rPr>
        <w:instrText>DOCPROPERTY  СистемаСокр  \* MERGEFORMAT</w:instrText>
      </w:r>
      <w:r w:rsidRPr="006A2891">
        <w:rPr>
          <w:rFonts w:ascii="Times New Roman" w:hAnsi="Times New Roman"/>
          <w:sz w:val="26"/>
          <w:szCs w:val="26"/>
        </w:rPr>
        <w:fldChar w:fldCharType="separate"/>
      </w:r>
      <w:r w:rsidRPr="006A2891">
        <w:rPr>
          <w:rFonts w:ascii="Times New Roman" w:hAnsi="Times New Roman"/>
          <w:sz w:val="26"/>
          <w:szCs w:val="26"/>
        </w:rPr>
        <w:t>АИИС КУЭ ОАО «</w:t>
      </w:r>
      <w:proofErr w:type="spellStart"/>
      <w:r w:rsidRPr="006A2891">
        <w:rPr>
          <w:rFonts w:ascii="Times New Roman" w:hAnsi="Times New Roman"/>
          <w:sz w:val="26"/>
          <w:szCs w:val="26"/>
        </w:rPr>
        <w:t>Архэнергосбыт</w:t>
      </w:r>
      <w:proofErr w:type="spellEnd"/>
      <w:r w:rsidRPr="006A2891">
        <w:rPr>
          <w:rFonts w:ascii="Times New Roman" w:hAnsi="Times New Roman"/>
          <w:sz w:val="26"/>
          <w:szCs w:val="26"/>
        </w:rPr>
        <w:t>»</w:t>
      </w:r>
      <w:r w:rsidRPr="006A2891">
        <w:rPr>
          <w:rFonts w:ascii="Times New Roman" w:hAnsi="Times New Roman"/>
          <w:sz w:val="26"/>
          <w:szCs w:val="26"/>
        </w:rPr>
        <w:fldChar w:fldCharType="end"/>
      </w:r>
      <w:r w:rsidRPr="006A2891">
        <w:rPr>
          <w:rFonts w:ascii="Times New Roman" w:hAnsi="Times New Roman"/>
          <w:sz w:val="26"/>
          <w:szCs w:val="26"/>
        </w:rPr>
        <w:t xml:space="preserve"> с ИАСУ КУ </w:t>
      </w:r>
      <w:r w:rsidR="00DC3397" w:rsidRPr="006A2891">
        <w:rPr>
          <w:rFonts w:ascii="Times New Roman" w:hAnsi="Times New Roman"/>
          <w:sz w:val="26"/>
          <w:szCs w:val="26"/>
        </w:rPr>
        <w:t>ОАО «</w:t>
      </w:r>
      <w:r w:rsidRPr="006A2891">
        <w:rPr>
          <w:rFonts w:ascii="Times New Roman" w:hAnsi="Times New Roman"/>
          <w:sz w:val="26"/>
          <w:szCs w:val="26"/>
        </w:rPr>
        <w:t>АТС</w:t>
      </w:r>
      <w:r w:rsidR="005B38C7" w:rsidRPr="006A2891">
        <w:rPr>
          <w:rFonts w:ascii="Times New Roman" w:hAnsi="Times New Roman"/>
          <w:sz w:val="26"/>
          <w:szCs w:val="26"/>
        </w:rPr>
        <w:t>»</w:t>
      </w:r>
      <w:r w:rsidRPr="006A2891">
        <w:rPr>
          <w:rFonts w:ascii="Times New Roman" w:hAnsi="Times New Roman"/>
          <w:sz w:val="26"/>
          <w:szCs w:val="26"/>
        </w:rPr>
        <w:t xml:space="preserve">, в соответствии с разработанной на этапе Технорабочего проекта методикой испытаний. Необходимым условием допуска </w:t>
      </w:r>
      <w:r w:rsidRPr="006A2891">
        <w:rPr>
          <w:rFonts w:ascii="Times New Roman" w:hAnsi="Times New Roman"/>
          <w:sz w:val="26"/>
          <w:szCs w:val="26"/>
        </w:rPr>
        <w:fldChar w:fldCharType="begin"/>
      </w:r>
      <w:r w:rsidRPr="006A2891">
        <w:rPr>
          <w:rFonts w:ascii="Times New Roman" w:hAnsi="Times New Roman"/>
          <w:sz w:val="26"/>
          <w:szCs w:val="26"/>
        </w:rPr>
        <w:instrText xml:space="preserve"> DOCPROPERTY  СистемаСокр  \* MERGEFORMAT </w:instrText>
      </w:r>
      <w:r w:rsidRPr="006A2891">
        <w:rPr>
          <w:rFonts w:ascii="Times New Roman" w:hAnsi="Times New Roman"/>
          <w:sz w:val="26"/>
          <w:szCs w:val="26"/>
        </w:rPr>
        <w:fldChar w:fldCharType="separate"/>
      </w:r>
      <w:r w:rsidRPr="006A2891">
        <w:rPr>
          <w:rFonts w:ascii="Times New Roman" w:hAnsi="Times New Roman"/>
          <w:sz w:val="26"/>
          <w:szCs w:val="26"/>
        </w:rPr>
        <w:t>АИИС КУЭ ОАО «</w:t>
      </w:r>
      <w:proofErr w:type="spellStart"/>
      <w:r w:rsidRPr="006A2891">
        <w:rPr>
          <w:rFonts w:ascii="Times New Roman" w:hAnsi="Times New Roman"/>
          <w:sz w:val="26"/>
          <w:szCs w:val="26"/>
        </w:rPr>
        <w:t>Архэнергосбыт</w:t>
      </w:r>
      <w:proofErr w:type="spellEnd"/>
      <w:r w:rsidRPr="006A2891">
        <w:rPr>
          <w:rFonts w:ascii="Times New Roman" w:hAnsi="Times New Roman"/>
          <w:sz w:val="26"/>
          <w:szCs w:val="26"/>
        </w:rPr>
        <w:t>»</w:t>
      </w:r>
      <w:r w:rsidRPr="006A2891">
        <w:rPr>
          <w:rFonts w:ascii="Times New Roman" w:hAnsi="Times New Roman"/>
          <w:sz w:val="26"/>
          <w:szCs w:val="26"/>
        </w:rPr>
        <w:fldChar w:fldCharType="end"/>
      </w:r>
      <w:r w:rsidRPr="006A2891">
        <w:rPr>
          <w:rFonts w:ascii="Times New Roman" w:hAnsi="Times New Roman"/>
          <w:sz w:val="26"/>
          <w:szCs w:val="26"/>
        </w:rPr>
        <w:t xml:space="preserve"> к использованию в целях расчетов на ОРЭ является наличие Акта соответствия системы Техническим требованиям ОРЭ.</w:t>
      </w:r>
    </w:p>
    <w:p w:rsidR="00121725" w:rsidRPr="000B05BD" w:rsidRDefault="00121725" w:rsidP="00121725">
      <w:pPr>
        <w:pStyle w:val="a"/>
        <w:numPr>
          <w:ilvl w:val="0"/>
          <w:numId w:val="0"/>
        </w:numPr>
        <w:spacing w:line="240" w:lineRule="auto"/>
        <w:ind w:firstLine="720"/>
        <w:rPr>
          <w:sz w:val="26"/>
          <w:szCs w:val="26"/>
          <w:lang w:val="ru-RU"/>
        </w:rPr>
      </w:pPr>
      <w:r w:rsidRPr="000B05BD">
        <w:rPr>
          <w:sz w:val="26"/>
          <w:szCs w:val="26"/>
          <w:lang w:val="ru-RU"/>
        </w:rPr>
        <w:lastRenderedPageBreak/>
        <w:t xml:space="preserve">Соответствие техническим требованиям ОРЭ устанавливается на основании результатов испытаний и проверок </w:t>
      </w:r>
      <w:r w:rsidRPr="000B05BD">
        <w:rPr>
          <w:sz w:val="26"/>
          <w:szCs w:val="26"/>
        </w:rPr>
        <w:fldChar w:fldCharType="begin"/>
      </w:r>
      <w:r w:rsidRPr="000B05BD">
        <w:rPr>
          <w:sz w:val="26"/>
          <w:szCs w:val="26"/>
          <w:lang w:val="ru-RU"/>
        </w:rPr>
        <w:instrText xml:space="preserve"> </w:instrText>
      </w:r>
      <w:r w:rsidRPr="000B05BD">
        <w:rPr>
          <w:sz w:val="26"/>
          <w:szCs w:val="26"/>
        </w:rPr>
        <w:instrText>DOCPROPERTY</w:instrText>
      </w:r>
      <w:r w:rsidRPr="000B05BD">
        <w:rPr>
          <w:sz w:val="26"/>
          <w:szCs w:val="26"/>
          <w:lang w:val="ru-RU"/>
        </w:rPr>
        <w:instrText xml:space="preserve">  СистемаСокр  \* </w:instrText>
      </w:r>
      <w:r w:rsidRPr="000B05BD">
        <w:rPr>
          <w:sz w:val="26"/>
          <w:szCs w:val="26"/>
        </w:rPr>
        <w:instrText>MERGEFORMAT</w:instrText>
      </w:r>
      <w:r w:rsidRPr="000B05BD">
        <w:rPr>
          <w:sz w:val="26"/>
          <w:szCs w:val="26"/>
          <w:lang w:val="ru-RU"/>
        </w:rPr>
        <w:instrText xml:space="preserve"> </w:instrText>
      </w:r>
      <w:r w:rsidRPr="000B05BD">
        <w:rPr>
          <w:sz w:val="26"/>
          <w:szCs w:val="26"/>
        </w:rPr>
        <w:fldChar w:fldCharType="separate"/>
      </w:r>
      <w:r w:rsidRPr="000B05BD">
        <w:rPr>
          <w:sz w:val="26"/>
          <w:szCs w:val="26"/>
          <w:lang w:val="ru-RU"/>
        </w:rPr>
        <w:t>АИИС КУЭ ОАО «</w:t>
      </w:r>
      <w:proofErr w:type="spellStart"/>
      <w:r w:rsidRPr="000B05BD">
        <w:rPr>
          <w:sz w:val="26"/>
          <w:szCs w:val="26"/>
          <w:lang w:val="ru-RU"/>
        </w:rPr>
        <w:t>Архэнергосбыт</w:t>
      </w:r>
      <w:proofErr w:type="spellEnd"/>
      <w:r w:rsidRPr="000B05BD">
        <w:rPr>
          <w:sz w:val="26"/>
          <w:szCs w:val="26"/>
          <w:lang w:val="ru-RU"/>
        </w:rPr>
        <w:t>»</w:t>
      </w:r>
      <w:r w:rsidRPr="000B05BD">
        <w:rPr>
          <w:sz w:val="26"/>
          <w:szCs w:val="26"/>
        </w:rPr>
        <w:fldChar w:fldCharType="end"/>
      </w:r>
      <w:r w:rsidRPr="000B05BD">
        <w:rPr>
          <w:sz w:val="26"/>
          <w:szCs w:val="26"/>
          <w:lang w:val="ru-RU"/>
        </w:rPr>
        <w:t xml:space="preserve">, проводимых по Программе и методике испытаний. Перечень видов испытаний и проверок, проводимых для подтверждения соответствия техническим требованиям ОРЭ, устанавливается в Приложении № 11.5 к </w:t>
      </w:r>
      <w:r w:rsidR="006A2891">
        <w:rPr>
          <w:sz w:val="26"/>
          <w:szCs w:val="26"/>
          <w:lang w:val="ru-RU"/>
        </w:rPr>
        <w:t>Положению «</w:t>
      </w:r>
      <w:r w:rsidRPr="000B05BD">
        <w:rPr>
          <w:sz w:val="26"/>
          <w:szCs w:val="26"/>
          <w:lang w:val="ru-RU"/>
        </w:rPr>
        <w:t>Требования к проведению испытаний с целью определения соответствия автоматизированных систем коммерческого учета техническим требованиям ОРЭ</w:t>
      </w:r>
      <w:r w:rsidR="008A6CC7">
        <w:rPr>
          <w:sz w:val="26"/>
          <w:szCs w:val="26"/>
          <w:lang w:val="ru-RU"/>
        </w:rPr>
        <w:t>».</w:t>
      </w:r>
      <w:bookmarkStart w:id="136" w:name="_Toc67943695"/>
      <w:bookmarkStart w:id="137" w:name="_Toc69528968"/>
      <w:bookmarkStart w:id="138" w:name="_Toc69732020"/>
      <w:bookmarkStart w:id="139" w:name="_Toc97699261"/>
      <w:bookmarkStart w:id="140" w:name="_Toc109470427"/>
      <w:bookmarkStart w:id="141" w:name="_Toc109470949"/>
      <w:bookmarkStart w:id="142" w:name="_Toc113803394"/>
      <w:bookmarkStart w:id="143" w:name="_Ref122169668"/>
      <w:bookmarkStart w:id="144" w:name="_Toc374274032"/>
      <w:bookmarkEnd w:id="122"/>
    </w:p>
    <w:p w:rsidR="00121725" w:rsidRPr="000B05BD" w:rsidRDefault="00121725" w:rsidP="00121725">
      <w:pPr>
        <w:pStyle w:val="a"/>
        <w:numPr>
          <w:ilvl w:val="0"/>
          <w:numId w:val="0"/>
        </w:numPr>
        <w:spacing w:line="240" w:lineRule="auto"/>
        <w:ind w:firstLine="720"/>
        <w:rPr>
          <w:sz w:val="26"/>
          <w:szCs w:val="26"/>
          <w:lang w:val="ru-RU"/>
        </w:rPr>
      </w:pPr>
    </w:p>
    <w:p w:rsidR="00121725" w:rsidRPr="000B05BD" w:rsidRDefault="00121725" w:rsidP="00121725">
      <w:pPr>
        <w:pStyle w:val="a"/>
        <w:numPr>
          <w:ilvl w:val="0"/>
          <w:numId w:val="0"/>
        </w:numPr>
        <w:spacing w:line="240" w:lineRule="auto"/>
        <w:ind w:firstLine="720"/>
        <w:rPr>
          <w:b/>
          <w:sz w:val="26"/>
          <w:szCs w:val="26"/>
          <w:lang w:val="ru-RU"/>
        </w:rPr>
      </w:pPr>
      <w:r w:rsidRPr="000B05BD">
        <w:rPr>
          <w:b/>
          <w:sz w:val="26"/>
          <w:szCs w:val="26"/>
          <w:lang w:val="ru-RU"/>
        </w:rPr>
        <w:t>4. Требования к составу и содержанию работ по подготовке проектируемого объекта автоматизации к вводу системы в действие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0B05BD">
        <w:rPr>
          <w:b/>
          <w:sz w:val="26"/>
          <w:szCs w:val="26"/>
          <w:lang w:val="ru-RU"/>
        </w:rPr>
        <w:t>.</w:t>
      </w:r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bookmarkStart w:id="145" w:name="OLE_LINK8"/>
      <w:bookmarkStart w:id="146" w:name="OLE_LINK15"/>
      <w:r w:rsidRPr="000B05BD">
        <w:rPr>
          <w:rFonts w:cs="Times New Roman"/>
          <w:sz w:val="26"/>
          <w:szCs w:val="26"/>
        </w:rPr>
        <w:t xml:space="preserve"> Необходимо оформить документацию на измерительные комплексы средств коммерческого учета.</w:t>
      </w:r>
    </w:p>
    <w:bookmarkEnd w:id="145"/>
    <w:bookmarkEnd w:id="146"/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До начала проектных работ Заказчик разрабатывает, согласовывает и утверждает протоколы и форматы обмена данными между </w:t>
      </w:r>
      <w:r w:rsidRPr="000B05BD">
        <w:rPr>
          <w:rFonts w:cs="Times New Roman"/>
          <w:sz w:val="26"/>
          <w:szCs w:val="26"/>
        </w:rPr>
        <w:fldChar w:fldCharType="begin"/>
      </w:r>
      <w:r w:rsidRPr="000B05BD">
        <w:rPr>
          <w:rFonts w:cs="Times New Roman"/>
          <w:sz w:val="26"/>
          <w:szCs w:val="26"/>
        </w:rPr>
        <w:instrText xml:space="preserve"> DOCPROPERTY  СистемаСокр  \* MERGEFORMAT </w:instrText>
      </w:r>
      <w:r w:rsidRPr="000B05BD">
        <w:rPr>
          <w:rFonts w:cs="Times New Roman"/>
          <w:sz w:val="26"/>
          <w:szCs w:val="26"/>
        </w:rPr>
        <w:fldChar w:fldCharType="separate"/>
      </w:r>
      <w:r w:rsidRPr="000B05BD">
        <w:rPr>
          <w:rFonts w:cs="Times New Roman"/>
          <w:sz w:val="26"/>
          <w:szCs w:val="26"/>
        </w:rPr>
        <w:t>АИИС КУЭ ОАО «</w:t>
      </w:r>
      <w:proofErr w:type="spellStart"/>
      <w:r w:rsidRPr="000B05BD">
        <w:rPr>
          <w:rFonts w:cs="Times New Roman"/>
          <w:sz w:val="26"/>
          <w:szCs w:val="26"/>
        </w:rPr>
        <w:t>Архэнергосбыт</w:t>
      </w:r>
      <w:proofErr w:type="spellEnd"/>
      <w:r w:rsidRPr="000B05BD">
        <w:rPr>
          <w:rFonts w:cs="Times New Roman"/>
          <w:sz w:val="26"/>
          <w:szCs w:val="26"/>
        </w:rPr>
        <w:t>»</w:t>
      </w:r>
      <w:r w:rsidRPr="000B05BD">
        <w:rPr>
          <w:rFonts w:cs="Times New Roman"/>
          <w:sz w:val="26"/>
          <w:szCs w:val="26"/>
        </w:rPr>
        <w:fldChar w:fldCharType="end"/>
      </w:r>
      <w:r w:rsidRPr="000B05BD">
        <w:rPr>
          <w:rFonts w:cs="Times New Roman"/>
          <w:sz w:val="26"/>
          <w:szCs w:val="26"/>
        </w:rPr>
        <w:t xml:space="preserve"> и заинтересованными организациями.</w:t>
      </w:r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До начала проведения испытаний Заказчик формирует и утверждает состав приемочных комиссий. </w:t>
      </w:r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Участник оптового рынка должен заключить "Соглашение об использовании электронной цифровой подписи в торговой системе оптового рынка" (Приложение № 21 к договору о присоединении к торговой системе оптового рынка) и оформить подписной лист.</w:t>
      </w:r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Порядок присоединения к соглашению указан в Приложении № 21 к договору о присоединении к торговой системе оптового рынка.</w:t>
      </w:r>
      <w:bookmarkStart w:id="147" w:name="_Toc67943696"/>
      <w:bookmarkStart w:id="148" w:name="_Toc69528969"/>
      <w:bookmarkStart w:id="149" w:name="_Toc69732021"/>
      <w:bookmarkStart w:id="150" w:name="_Toc97699262"/>
      <w:bookmarkStart w:id="151" w:name="_Toc109470428"/>
      <w:bookmarkStart w:id="152" w:name="_Toc109470950"/>
      <w:bookmarkStart w:id="153" w:name="_Toc113803395"/>
      <w:bookmarkStart w:id="154" w:name="_Toc374274033"/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</w:p>
    <w:p w:rsidR="00121725" w:rsidRDefault="00121725" w:rsidP="00121725">
      <w:pPr>
        <w:spacing w:line="240" w:lineRule="auto"/>
        <w:contextualSpacing/>
        <w:rPr>
          <w:rFonts w:cs="Times New Roman"/>
          <w:b/>
          <w:sz w:val="26"/>
          <w:szCs w:val="26"/>
        </w:rPr>
      </w:pPr>
      <w:r w:rsidRPr="000B05BD">
        <w:rPr>
          <w:rFonts w:cs="Times New Roman"/>
          <w:b/>
          <w:sz w:val="26"/>
          <w:szCs w:val="26"/>
        </w:rPr>
        <w:t>5. Требования к документированию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6A2891" w:rsidRPr="000B05BD" w:rsidRDefault="006A2891" w:rsidP="00121725">
      <w:pPr>
        <w:spacing w:line="240" w:lineRule="auto"/>
        <w:contextualSpacing/>
        <w:rPr>
          <w:rFonts w:cs="Times New Roman"/>
          <w:b/>
          <w:sz w:val="26"/>
          <w:szCs w:val="26"/>
        </w:rPr>
      </w:pPr>
    </w:p>
    <w:p w:rsidR="00121725" w:rsidRPr="000B05BD" w:rsidRDefault="00121725" w:rsidP="00121725">
      <w:pPr>
        <w:tabs>
          <w:tab w:val="left" w:pos="993"/>
        </w:tabs>
        <w:spacing w:line="240" w:lineRule="auto"/>
        <w:ind w:firstLine="56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Состав разрабатываемой документации должен соответствовать требованиям Приложений 11.3-11.5 к Положению в действующей редакции.</w:t>
      </w:r>
    </w:p>
    <w:p w:rsidR="00121725" w:rsidRPr="000B05BD" w:rsidRDefault="00121725" w:rsidP="00121725">
      <w:pPr>
        <w:tabs>
          <w:tab w:val="left" w:pos="993"/>
        </w:tabs>
        <w:spacing w:line="240" w:lineRule="auto"/>
        <w:ind w:firstLine="560"/>
        <w:contextualSpacing/>
        <w:rPr>
          <w:rFonts w:cs="Times New Roman"/>
          <w:sz w:val="26"/>
          <w:szCs w:val="26"/>
        </w:rPr>
      </w:pPr>
      <w:bookmarkStart w:id="155" w:name="_Toc75912676"/>
      <w:bookmarkStart w:id="156" w:name="_Toc75917547"/>
      <w:bookmarkStart w:id="157" w:name="_Toc75773297"/>
      <w:bookmarkStart w:id="158" w:name="_Toc75912699"/>
      <w:bookmarkStart w:id="159" w:name="_Toc75917570"/>
      <w:bookmarkEnd w:id="155"/>
      <w:bookmarkEnd w:id="156"/>
      <w:bookmarkEnd w:id="157"/>
      <w:bookmarkEnd w:id="158"/>
      <w:bookmarkEnd w:id="159"/>
      <w:r w:rsidRPr="000B05BD">
        <w:rPr>
          <w:rFonts w:cs="Times New Roman"/>
          <w:sz w:val="26"/>
          <w:szCs w:val="26"/>
        </w:rPr>
        <w:t>Результаты проведения метрологической экспертизы технической документации и ее восстановлению (доработке) оформляются в виде:</w:t>
      </w:r>
    </w:p>
    <w:p w:rsidR="00121725" w:rsidRPr="000B05BD" w:rsidRDefault="00121725" w:rsidP="00121725">
      <w:pPr>
        <w:numPr>
          <w:ilvl w:val="0"/>
          <w:numId w:val="3"/>
        </w:numPr>
        <w:spacing w:after="0" w:line="240" w:lineRule="auto"/>
        <w:ind w:firstLine="56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заключение метрологической экспертизы технической документации;</w:t>
      </w:r>
    </w:p>
    <w:p w:rsidR="00121725" w:rsidRPr="000B05BD" w:rsidRDefault="00121725" w:rsidP="00121725">
      <w:pPr>
        <w:tabs>
          <w:tab w:val="left" w:pos="993"/>
        </w:tabs>
        <w:spacing w:line="240" w:lineRule="auto"/>
        <w:ind w:firstLine="560"/>
        <w:contextualSpacing/>
        <w:rPr>
          <w:rFonts w:cs="Times New Roman"/>
          <w:sz w:val="26"/>
          <w:szCs w:val="26"/>
        </w:rPr>
      </w:pPr>
      <w:bookmarkStart w:id="160" w:name="_Toc227599933"/>
      <w:bookmarkStart w:id="161" w:name="_Toc227872298"/>
      <w:bookmarkStart w:id="162" w:name="_Toc229242338"/>
      <w:bookmarkStart w:id="163" w:name="_Toc251269276"/>
      <w:bookmarkStart w:id="164" w:name="_Toc256021537"/>
      <w:r w:rsidRPr="000B05BD">
        <w:rPr>
          <w:rFonts w:cs="Times New Roman"/>
          <w:sz w:val="26"/>
          <w:szCs w:val="26"/>
        </w:rPr>
        <w:t>Результаты разработки программы и проведения испытаний АИИС КУЭ ОАО «Архэнергосбыт» на соответствие требованиям ОРЭ оформляются в виде</w:t>
      </w:r>
      <w:bookmarkStart w:id="165" w:name="_Toc208894321"/>
      <w:bookmarkStart w:id="166" w:name="_Toc214342254"/>
      <w:r w:rsidRPr="000B05BD">
        <w:rPr>
          <w:rFonts w:cs="Times New Roman"/>
          <w:sz w:val="26"/>
          <w:szCs w:val="26"/>
        </w:rPr>
        <w:t>:</w:t>
      </w:r>
      <w:bookmarkEnd w:id="160"/>
      <w:bookmarkEnd w:id="161"/>
      <w:bookmarkEnd w:id="162"/>
      <w:bookmarkEnd w:id="163"/>
      <w:bookmarkEnd w:id="164"/>
      <w:bookmarkEnd w:id="165"/>
      <w:bookmarkEnd w:id="166"/>
    </w:p>
    <w:p w:rsidR="00121725" w:rsidRPr="000B05BD" w:rsidRDefault="00121725" w:rsidP="00121725">
      <w:pPr>
        <w:numPr>
          <w:ilvl w:val="0"/>
          <w:numId w:val="3"/>
        </w:numPr>
        <w:spacing w:after="0" w:line="240" w:lineRule="auto"/>
        <w:ind w:firstLine="56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протоколов испытаний и поверок;</w:t>
      </w:r>
    </w:p>
    <w:p w:rsidR="00121725" w:rsidRPr="000B05BD" w:rsidRDefault="00121725" w:rsidP="00121725">
      <w:pPr>
        <w:numPr>
          <w:ilvl w:val="0"/>
          <w:numId w:val="3"/>
        </w:numPr>
        <w:spacing w:after="0" w:line="240" w:lineRule="auto"/>
        <w:ind w:firstLine="56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акты испытаний;</w:t>
      </w:r>
    </w:p>
    <w:p w:rsidR="00121725" w:rsidRPr="000B05BD" w:rsidRDefault="00121725" w:rsidP="00121725">
      <w:pPr>
        <w:numPr>
          <w:ilvl w:val="0"/>
          <w:numId w:val="3"/>
        </w:numPr>
        <w:spacing w:after="0" w:line="240" w:lineRule="auto"/>
        <w:ind w:firstLine="56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сертификат соответствия АИИС КУЭ ОАО «Архэнергосбыт» техническим требованиям оптового рынка электроэнергии и присвоения класса АИИС.</w:t>
      </w:r>
    </w:p>
    <w:p w:rsidR="00121725" w:rsidRPr="000B05BD" w:rsidRDefault="00121725" w:rsidP="00121725">
      <w:pPr>
        <w:spacing w:line="240" w:lineRule="auto"/>
        <w:ind w:firstLine="56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Оформление текстовых документов должно быть произведено в соответствии с нормативно-техническими требованиями по ГОСТ 2.105-95 </w:t>
      </w:r>
      <w:r w:rsidR="008A6CC7">
        <w:rPr>
          <w:rFonts w:cs="Times New Roman"/>
          <w:sz w:val="26"/>
          <w:szCs w:val="26"/>
        </w:rPr>
        <w:t>«</w:t>
      </w:r>
      <w:r w:rsidRPr="000B05BD">
        <w:rPr>
          <w:rFonts w:cs="Times New Roman"/>
          <w:sz w:val="26"/>
          <w:szCs w:val="26"/>
        </w:rPr>
        <w:t>ЕСКД. Общие требования к текстовым документам</w:t>
      </w:r>
      <w:r w:rsidR="008A6CC7">
        <w:rPr>
          <w:rFonts w:cs="Times New Roman"/>
          <w:sz w:val="26"/>
          <w:szCs w:val="26"/>
        </w:rPr>
        <w:t>»</w:t>
      </w:r>
      <w:r w:rsidRPr="000B05BD">
        <w:rPr>
          <w:rFonts w:cs="Times New Roman"/>
          <w:sz w:val="26"/>
          <w:szCs w:val="26"/>
        </w:rPr>
        <w:t xml:space="preserve">. Перед сдачей результата проектных работ, проект должен предварительно пройти через обязательные согласования и государственно-административные процедуры с отметками на бумажных носителях (оригиналах) слова </w:t>
      </w:r>
      <w:r w:rsidR="008A6CC7">
        <w:rPr>
          <w:rFonts w:cs="Times New Roman"/>
          <w:sz w:val="26"/>
          <w:szCs w:val="26"/>
        </w:rPr>
        <w:t>«</w:t>
      </w:r>
      <w:r w:rsidRPr="000B05BD">
        <w:rPr>
          <w:rFonts w:cs="Times New Roman"/>
          <w:sz w:val="26"/>
          <w:szCs w:val="26"/>
        </w:rPr>
        <w:t>Согласовано</w:t>
      </w:r>
      <w:r w:rsidR="008A6CC7">
        <w:rPr>
          <w:rFonts w:cs="Times New Roman"/>
          <w:sz w:val="26"/>
          <w:szCs w:val="26"/>
        </w:rPr>
        <w:t>»</w:t>
      </w:r>
      <w:r w:rsidRPr="000B05BD">
        <w:rPr>
          <w:rFonts w:cs="Times New Roman"/>
          <w:sz w:val="26"/>
          <w:szCs w:val="26"/>
        </w:rPr>
        <w:t>, печати или штампа и подписью с расшифровкой.</w:t>
      </w:r>
    </w:p>
    <w:p w:rsidR="00121725" w:rsidRPr="000B05BD" w:rsidRDefault="00121725" w:rsidP="00121725">
      <w:pPr>
        <w:spacing w:line="240" w:lineRule="auto"/>
        <w:ind w:firstLine="56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Подрядчик должен оформить протокол предварительных испытаний по автономным испытаниям элементов АИИС КУЭ, а также по результатам комплексного испытания всей системы в совокупности единым документом.</w:t>
      </w:r>
    </w:p>
    <w:p w:rsidR="00EA7934" w:rsidRDefault="00EA7934" w:rsidP="006A2891">
      <w:pPr>
        <w:spacing w:line="240" w:lineRule="auto"/>
        <w:ind w:firstLine="0"/>
        <w:contextualSpacing/>
      </w:pPr>
    </w:p>
    <w:p w:rsidR="006A2891" w:rsidRPr="006A2891" w:rsidRDefault="006A2891" w:rsidP="006A2891">
      <w:pPr>
        <w:spacing w:line="240" w:lineRule="auto"/>
        <w:ind w:firstLine="0"/>
        <w:contextualSpacing/>
        <w:rPr>
          <w:sz w:val="26"/>
          <w:szCs w:val="26"/>
        </w:rPr>
      </w:pPr>
    </w:p>
    <w:sectPr w:rsidR="006A2891" w:rsidRPr="006A2891" w:rsidSect="000E0A31">
      <w:headerReference w:type="even" r:id="rId8"/>
      <w:headerReference w:type="default" r:id="rId9"/>
      <w:footerReference w:type="default" r:id="rId10"/>
      <w:pgSz w:w="11906" w:h="16838" w:code="9"/>
      <w:pgMar w:top="709" w:right="566" w:bottom="993" w:left="1134" w:header="709" w:footer="635" w:gutter="4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98" w:rsidRDefault="00693898">
      <w:pPr>
        <w:spacing w:after="0" w:line="240" w:lineRule="auto"/>
      </w:pPr>
      <w:r>
        <w:separator/>
      </w:r>
    </w:p>
  </w:endnote>
  <w:endnote w:type="continuationSeparator" w:id="0">
    <w:p w:rsidR="00693898" w:rsidRDefault="0069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1A" w:rsidRPr="00B04D5E" w:rsidRDefault="00693898" w:rsidP="009F097F">
    <w:pPr>
      <w:pStyle w:val="a7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98" w:rsidRDefault="00693898">
      <w:pPr>
        <w:spacing w:after="0" w:line="240" w:lineRule="auto"/>
      </w:pPr>
      <w:r>
        <w:separator/>
      </w:r>
    </w:p>
  </w:footnote>
  <w:footnote w:type="continuationSeparator" w:id="0">
    <w:p w:rsidR="00693898" w:rsidRDefault="0069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1A" w:rsidRDefault="008A719D" w:rsidP="00FF32E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71</w:t>
    </w:r>
    <w:r>
      <w:rPr>
        <w:rStyle w:val="a9"/>
      </w:rPr>
      <w:fldChar w:fldCharType="end"/>
    </w:r>
  </w:p>
  <w:p w:rsidR="004A3A1A" w:rsidRDefault="00693898">
    <w:pPr>
      <w:pStyle w:val="a5"/>
    </w:pPr>
  </w:p>
  <w:p w:rsidR="004A3A1A" w:rsidRDefault="00693898"/>
  <w:p w:rsidR="004A3A1A" w:rsidRDefault="00693898" w:rsidP="00FF32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1A" w:rsidRDefault="008A719D" w:rsidP="00B258CD">
    <w:pPr>
      <w:pStyle w:val="HeaderDocumentCode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 w:rsidR="006A2891">
      <w:rPr>
        <w:noProof/>
        <w:lang w:val="en-US"/>
      </w:rPr>
      <w:t>11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0989CAC"/>
    <w:lvl w:ilvl="0">
      <w:start w:val="1"/>
      <w:numFmt w:val="bullet"/>
      <w:pStyle w:val="a"/>
      <w:lvlText w:val=""/>
      <w:lvlJc w:val="left"/>
      <w:pPr>
        <w:tabs>
          <w:tab w:val="num" w:pos="837"/>
        </w:tabs>
        <w:ind w:left="-24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 w15:restartNumberingAfterBreak="0">
    <w:nsid w:val="031B4593"/>
    <w:multiLevelType w:val="hybridMultilevel"/>
    <w:tmpl w:val="CDDE669E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36FF14B0"/>
    <w:multiLevelType w:val="hybridMultilevel"/>
    <w:tmpl w:val="3DAC40B8"/>
    <w:lvl w:ilvl="0" w:tplc="FFFFFFFF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lang w:val="ru-RU"/>
      </w:rPr>
    </w:lvl>
    <w:lvl w:ilvl="1" w:tplc="FFFFFFFF">
      <w:start w:val="1"/>
      <w:numFmt w:val="russianLower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73213E"/>
    <w:multiLevelType w:val="hybridMultilevel"/>
    <w:tmpl w:val="F3408296"/>
    <w:lvl w:ilvl="0" w:tplc="04190003">
      <w:start w:val="1"/>
      <w:numFmt w:val="bullet"/>
      <w:lvlText w:val="-"/>
      <w:lvlJc w:val="left"/>
      <w:pPr>
        <w:ind w:left="1571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ED443B5"/>
    <w:multiLevelType w:val="hybridMultilevel"/>
    <w:tmpl w:val="93047BA4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Garamond" w:hAnsi="Garamond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1A00E25"/>
    <w:multiLevelType w:val="hybridMultilevel"/>
    <w:tmpl w:val="90105484"/>
    <w:lvl w:ilvl="0" w:tplc="189A3B0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260512"/>
    <w:multiLevelType w:val="hybridMultilevel"/>
    <w:tmpl w:val="C8D65950"/>
    <w:lvl w:ilvl="0" w:tplc="E236F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C85A02"/>
    <w:multiLevelType w:val="multilevel"/>
    <w:tmpl w:val="6458F848"/>
    <w:lvl w:ilvl="0">
      <w:start w:val="1"/>
      <w:numFmt w:val="decimal"/>
      <w:pStyle w:val="1"/>
      <w:suff w:val="space"/>
      <w:lvlText w:val="%1."/>
      <w:lvlJc w:val="left"/>
      <w:pPr>
        <w:ind w:left="0" w:firstLine="720"/>
      </w:pPr>
      <w:rPr>
        <w:rFonts w:ascii="Times New Roman" w:eastAsia="SimSun" w:hAnsi="Times New Roman" w:cs="Times New Roman"/>
        <w:b/>
        <w:i w:val="0"/>
        <w:color w:val="auto"/>
        <w:sz w:val="26"/>
        <w:szCs w:val="26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-152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63"/>
        </w:tabs>
        <w:ind w:left="-1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72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72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72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8" w15:restartNumberingAfterBreak="0">
    <w:nsid w:val="7FB525D5"/>
    <w:multiLevelType w:val="hybridMultilevel"/>
    <w:tmpl w:val="80E6A0AA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25"/>
    <w:rsid w:val="000B05BD"/>
    <w:rsid w:val="00121725"/>
    <w:rsid w:val="00124530"/>
    <w:rsid w:val="00170FFB"/>
    <w:rsid w:val="001F6615"/>
    <w:rsid w:val="002741E7"/>
    <w:rsid w:val="002D54D8"/>
    <w:rsid w:val="0032563A"/>
    <w:rsid w:val="003D26C5"/>
    <w:rsid w:val="0042472B"/>
    <w:rsid w:val="005273DB"/>
    <w:rsid w:val="00536BBB"/>
    <w:rsid w:val="00587E62"/>
    <w:rsid w:val="005B38C7"/>
    <w:rsid w:val="00693898"/>
    <w:rsid w:val="006A2891"/>
    <w:rsid w:val="00780211"/>
    <w:rsid w:val="00886C37"/>
    <w:rsid w:val="008A6CC7"/>
    <w:rsid w:val="008A719D"/>
    <w:rsid w:val="008F1E5E"/>
    <w:rsid w:val="0099058A"/>
    <w:rsid w:val="00A83519"/>
    <w:rsid w:val="00A90DBC"/>
    <w:rsid w:val="00B43F02"/>
    <w:rsid w:val="00BE0DCD"/>
    <w:rsid w:val="00BE6BAE"/>
    <w:rsid w:val="00CC3AA4"/>
    <w:rsid w:val="00DC3397"/>
    <w:rsid w:val="00E03DCD"/>
    <w:rsid w:val="00E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2EBF-E3F8-4EFA-B4A4-83A30300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1725"/>
    <w:pPr>
      <w:spacing w:after="120" w:line="288" w:lineRule="auto"/>
      <w:ind w:firstLine="720"/>
      <w:jc w:val="both"/>
    </w:pPr>
    <w:rPr>
      <w:rFonts w:ascii="Times New Roman" w:eastAsia="SimSun" w:hAnsi="Times New Roman" w:cs="Arial"/>
      <w:sz w:val="24"/>
      <w:lang w:eastAsia="ru-RU"/>
    </w:rPr>
  </w:style>
  <w:style w:type="paragraph" w:styleId="1">
    <w:name w:val="heading 1"/>
    <w:aliases w:val="Заголовок параграфа (1.),111,Section,Section Heading,level2 hdg"/>
    <w:next w:val="a0"/>
    <w:link w:val="10"/>
    <w:qFormat/>
    <w:rsid w:val="00121725"/>
    <w:pPr>
      <w:keepNext/>
      <w:keepLines/>
      <w:pageBreakBefore/>
      <w:numPr>
        <w:numId w:val="1"/>
      </w:numPr>
      <w:suppressAutoHyphens/>
      <w:spacing w:before="480" w:after="360" w:line="288" w:lineRule="auto"/>
      <w:contextualSpacing/>
      <w:outlineLvl w:val="0"/>
    </w:pPr>
    <w:rPr>
      <w:rFonts w:ascii="Times New Roman" w:eastAsia="SimSun" w:hAnsi="Times New Roman" w:cs="Times New Roman"/>
      <w:b/>
      <w:bCs/>
      <w:kern w:val="32"/>
      <w:sz w:val="32"/>
      <w:szCs w:val="28"/>
    </w:rPr>
  </w:style>
  <w:style w:type="paragraph" w:styleId="2">
    <w:name w:val="heading 2"/>
    <w:aliases w:val="Заголовок пункта (1.1),h2,h21,5,222,Reset numbering,21,22,23,24,25,211,221,231,26,212,232,27,213,223,233,28,214,224,234,241,251,2111,2211,2311,261,2121,2221,2321,271,2131,2231,2331"/>
    <w:basedOn w:val="1"/>
    <w:next w:val="a0"/>
    <w:link w:val="20"/>
    <w:qFormat/>
    <w:rsid w:val="00121725"/>
    <w:pPr>
      <w:pageBreakBefore w:val="0"/>
      <w:numPr>
        <w:ilvl w:val="1"/>
      </w:numPr>
      <w:spacing w:line="240" w:lineRule="atLeast"/>
      <w:outlineLvl w:val="1"/>
    </w:pPr>
    <w:rPr>
      <w:rFonts w:cs="Arial"/>
      <w:bCs w:val="0"/>
      <w:iCs/>
      <w:sz w:val="28"/>
    </w:rPr>
  </w:style>
  <w:style w:type="paragraph" w:styleId="3">
    <w:name w:val="heading 3"/>
    <w:aliases w:val="H3,Level 1 - 1,Заголовок подпукта (1.1.1),o"/>
    <w:basedOn w:val="1"/>
    <w:next w:val="a0"/>
    <w:link w:val="30"/>
    <w:qFormat/>
    <w:rsid w:val="00121725"/>
    <w:pPr>
      <w:pageBreakBefore w:val="0"/>
      <w:numPr>
        <w:ilvl w:val="2"/>
      </w:numPr>
      <w:spacing w:line="240" w:lineRule="atLeast"/>
      <w:outlineLvl w:val="2"/>
    </w:pPr>
    <w:rPr>
      <w:sz w:val="26"/>
      <w:szCs w:val="26"/>
    </w:rPr>
  </w:style>
  <w:style w:type="paragraph" w:styleId="4">
    <w:name w:val="heading 4"/>
    <w:aliases w:val="Sub-Minor,Level 2 - a,H4,H41"/>
    <w:basedOn w:val="1"/>
    <w:next w:val="a0"/>
    <w:link w:val="40"/>
    <w:qFormat/>
    <w:rsid w:val="00121725"/>
    <w:pPr>
      <w:keepNext w:val="0"/>
      <w:pageBreakBefore w:val="0"/>
      <w:numPr>
        <w:ilvl w:val="3"/>
      </w:numPr>
      <w:spacing w:before="0" w:after="120"/>
      <w:contextualSpacing w:val="0"/>
      <w:jc w:val="both"/>
      <w:outlineLvl w:val="3"/>
    </w:pPr>
    <w:rPr>
      <w:b w:val="0"/>
      <w:sz w:val="24"/>
      <w:szCs w:val="24"/>
    </w:rPr>
  </w:style>
  <w:style w:type="paragraph" w:styleId="5">
    <w:name w:val="heading 5"/>
    <w:aliases w:val="h5,h51,H5,H51,h52,test,Block Label,Level 3 - i"/>
    <w:basedOn w:val="1"/>
    <w:link w:val="50"/>
    <w:qFormat/>
    <w:rsid w:val="00121725"/>
    <w:pPr>
      <w:pageBreakBefore w:val="0"/>
      <w:numPr>
        <w:ilvl w:val="4"/>
      </w:numPr>
      <w:spacing w:before="240" w:after="200"/>
      <w:jc w:val="both"/>
      <w:outlineLvl w:val="4"/>
    </w:pPr>
    <w:rPr>
      <w:b w:val="0"/>
      <w:sz w:val="24"/>
      <w:szCs w:val="24"/>
    </w:rPr>
  </w:style>
  <w:style w:type="paragraph" w:styleId="6">
    <w:name w:val="heading 6"/>
    <w:aliases w:val="Legal Level 1."/>
    <w:basedOn w:val="a0"/>
    <w:next w:val="a0"/>
    <w:link w:val="60"/>
    <w:qFormat/>
    <w:rsid w:val="00121725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"/>
    <w:basedOn w:val="a1"/>
    <w:link w:val="1"/>
    <w:rsid w:val="00121725"/>
    <w:rPr>
      <w:rFonts w:ascii="Times New Roman" w:eastAsia="SimSun" w:hAnsi="Times New Roman" w:cs="Times New Roman"/>
      <w:b/>
      <w:bCs/>
      <w:kern w:val="32"/>
      <w:sz w:val="32"/>
      <w:szCs w:val="28"/>
    </w:rPr>
  </w:style>
  <w:style w:type="character" w:customStyle="1" w:styleId="20">
    <w:name w:val="Заголовок 2 Знак"/>
    <w:aliases w:val="Заголовок пункта (1.1) Знак,h2 Знак,h21 Знак,5 Знак,222 Знак,Reset numbering Знак,21 Знак,22 Знак,23 Знак,24 Знак,25 Знак,211 Знак,221 Знак,231 Знак,26 Знак,212 Знак,232 Знак,27 Знак,213 Знак,223 Знак,233 Знак,28 Знак,214 Знак,224 Знак"/>
    <w:basedOn w:val="a1"/>
    <w:link w:val="2"/>
    <w:rsid w:val="00121725"/>
    <w:rPr>
      <w:rFonts w:ascii="Times New Roman" w:eastAsia="SimSun" w:hAnsi="Times New Roman" w:cs="Arial"/>
      <w:b/>
      <w:iCs/>
      <w:kern w:val="32"/>
      <w:sz w:val="28"/>
      <w:szCs w:val="28"/>
    </w:rPr>
  </w:style>
  <w:style w:type="character" w:customStyle="1" w:styleId="30">
    <w:name w:val="Заголовок 3 Знак"/>
    <w:aliases w:val="H3 Знак,Level 1 - 1 Знак,Заголовок подпукта (1.1.1) Знак,o Знак"/>
    <w:basedOn w:val="a1"/>
    <w:link w:val="3"/>
    <w:rsid w:val="00121725"/>
    <w:rPr>
      <w:rFonts w:ascii="Times New Roman" w:eastAsia="SimSun" w:hAnsi="Times New Roman" w:cs="Times New Roman"/>
      <w:b/>
      <w:bCs/>
      <w:kern w:val="32"/>
      <w:sz w:val="26"/>
      <w:szCs w:val="26"/>
    </w:rPr>
  </w:style>
  <w:style w:type="character" w:customStyle="1" w:styleId="40">
    <w:name w:val="Заголовок 4 Знак"/>
    <w:aliases w:val="Sub-Minor Знак,Level 2 - a Знак,H4 Знак,H41 Знак"/>
    <w:basedOn w:val="a1"/>
    <w:link w:val="4"/>
    <w:rsid w:val="00121725"/>
    <w:rPr>
      <w:rFonts w:ascii="Times New Roman" w:eastAsia="SimSun" w:hAnsi="Times New Roman" w:cs="Times New Roman"/>
      <w:bCs/>
      <w:kern w:val="32"/>
      <w:sz w:val="24"/>
      <w:szCs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1"/>
    <w:link w:val="5"/>
    <w:rsid w:val="00121725"/>
    <w:rPr>
      <w:rFonts w:ascii="Times New Roman" w:eastAsia="SimSun" w:hAnsi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aliases w:val="Legal Level 1. Знак"/>
    <w:basedOn w:val="a1"/>
    <w:link w:val="6"/>
    <w:rsid w:val="00121725"/>
    <w:rPr>
      <w:rFonts w:ascii="Times New Roman" w:eastAsia="SimSun" w:hAnsi="Times New Roman" w:cs="Times New Roman"/>
      <w:b/>
      <w:bCs/>
      <w:sz w:val="24"/>
      <w:lang w:eastAsia="ru-RU"/>
    </w:rPr>
  </w:style>
  <w:style w:type="character" w:styleId="a4">
    <w:name w:val="Hyperlink"/>
    <w:basedOn w:val="a1"/>
    <w:uiPriority w:val="99"/>
    <w:rsid w:val="00121725"/>
    <w:rPr>
      <w:color w:val="0000FF"/>
      <w:u w:val="single"/>
    </w:rPr>
  </w:style>
  <w:style w:type="paragraph" w:styleId="11">
    <w:name w:val="toc 1"/>
    <w:basedOn w:val="a0"/>
    <w:next w:val="a0"/>
    <w:uiPriority w:val="39"/>
    <w:rsid w:val="00121725"/>
    <w:pPr>
      <w:keepLines/>
      <w:tabs>
        <w:tab w:val="right" w:pos="9639"/>
      </w:tabs>
      <w:spacing w:before="120" w:after="0"/>
      <w:ind w:left="567" w:right="1134" w:firstLine="0"/>
      <w:jc w:val="left"/>
    </w:pPr>
    <w:rPr>
      <w:rFonts w:cs="Times New Roman"/>
      <w:bCs/>
      <w:szCs w:val="20"/>
      <w:lang w:eastAsia="en-US"/>
    </w:rPr>
  </w:style>
  <w:style w:type="paragraph" w:styleId="21">
    <w:name w:val="toc 2"/>
    <w:basedOn w:val="a0"/>
    <w:next w:val="a0"/>
    <w:uiPriority w:val="39"/>
    <w:rsid w:val="00121725"/>
    <w:pPr>
      <w:keepLines/>
      <w:tabs>
        <w:tab w:val="left" w:pos="1418"/>
        <w:tab w:val="right" w:pos="9639"/>
      </w:tabs>
      <w:spacing w:before="60" w:after="0"/>
      <w:ind w:left="851" w:right="1134" w:firstLine="0"/>
      <w:jc w:val="left"/>
    </w:pPr>
    <w:rPr>
      <w:rFonts w:cs="Times New Roman"/>
      <w:szCs w:val="20"/>
      <w:lang w:eastAsia="en-US"/>
    </w:rPr>
  </w:style>
  <w:style w:type="paragraph" w:styleId="31">
    <w:name w:val="toc 3"/>
    <w:basedOn w:val="a0"/>
    <w:next w:val="a0"/>
    <w:uiPriority w:val="39"/>
    <w:rsid w:val="00121725"/>
    <w:pPr>
      <w:keepLines/>
      <w:tabs>
        <w:tab w:val="right" w:pos="9639"/>
      </w:tabs>
      <w:spacing w:before="40" w:after="0"/>
      <w:ind w:left="1134" w:right="1134" w:firstLine="0"/>
      <w:jc w:val="left"/>
    </w:pPr>
    <w:rPr>
      <w:rFonts w:cs="Times New Roman"/>
      <w:iCs/>
      <w:szCs w:val="20"/>
      <w:lang w:eastAsia="en-US"/>
    </w:rPr>
  </w:style>
  <w:style w:type="paragraph" w:styleId="a5">
    <w:name w:val="header"/>
    <w:basedOn w:val="a0"/>
    <w:link w:val="a6"/>
    <w:rsid w:val="00121725"/>
    <w:pPr>
      <w:tabs>
        <w:tab w:val="left" w:pos="513"/>
        <w:tab w:val="center" w:pos="4677"/>
        <w:tab w:val="right" w:pos="9355"/>
      </w:tabs>
      <w:ind w:left="72"/>
    </w:pPr>
  </w:style>
  <w:style w:type="character" w:customStyle="1" w:styleId="a6">
    <w:name w:val="Верхний колонтитул Знак"/>
    <w:basedOn w:val="a1"/>
    <w:link w:val="a5"/>
    <w:rsid w:val="00121725"/>
    <w:rPr>
      <w:rFonts w:ascii="Times New Roman" w:eastAsia="SimSun" w:hAnsi="Times New Roman" w:cs="Arial"/>
      <w:sz w:val="24"/>
      <w:lang w:eastAsia="ru-RU"/>
    </w:rPr>
  </w:style>
  <w:style w:type="paragraph" w:styleId="a7">
    <w:name w:val="footer"/>
    <w:basedOn w:val="a0"/>
    <w:link w:val="a8"/>
    <w:rsid w:val="00121725"/>
    <w:pPr>
      <w:tabs>
        <w:tab w:val="left" w:pos="513"/>
        <w:tab w:val="center" w:pos="4677"/>
        <w:tab w:val="right" w:pos="9355"/>
      </w:tabs>
      <w:ind w:left="72"/>
    </w:pPr>
  </w:style>
  <w:style w:type="character" w:customStyle="1" w:styleId="a8">
    <w:name w:val="Нижний колонтитул Знак"/>
    <w:basedOn w:val="a1"/>
    <w:link w:val="a7"/>
    <w:rsid w:val="00121725"/>
    <w:rPr>
      <w:rFonts w:ascii="Times New Roman" w:eastAsia="SimSun" w:hAnsi="Times New Roman" w:cs="Arial"/>
      <w:sz w:val="24"/>
      <w:lang w:eastAsia="ru-RU"/>
    </w:rPr>
  </w:style>
  <w:style w:type="character" w:styleId="a9">
    <w:name w:val="page number"/>
    <w:basedOn w:val="a1"/>
    <w:rsid w:val="00121725"/>
    <w:rPr>
      <w:rFonts w:ascii="Times New Roman" w:hAnsi="Times New Roman"/>
      <w:sz w:val="20"/>
    </w:rPr>
  </w:style>
  <w:style w:type="paragraph" w:styleId="a">
    <w:name w:val="List Bullet"/>
    <w:basedOn w:val="a0"/>
    <w:link w:val="aa"/>
    <w:rsid w:val="00121725"/>
    <w:pPr>
      <w:keepLines/>
      <w:numPr>
        <w:numId w:val="2"/>
      </w:numPr>
      <w:contextualSpacing/>
    </w:pPr>
    <w:rPr>
      <w:rFonts w:cs="Times New Roman"/>
      <w:szCs w:val="24"/>
      <w:lang w:val="en-US" w:eastAsia="en-US"/>
    </w:rPr>
  </w:style>
  <w:style w:type="paragraph" w:customStyle="1" w:styleId="HeaderDocumentCode">
    <w:name w:val="Header_Document Code"/>
    <w:basedOn w:val="a5"/>
    <w:next w:val="a5"/>
    <w:rsid w:val="00121725"/>
    <w:pPr>
      <w:tabs>
        <w:tab w:val="clear" w:pos="513"/>
        <w:tab w:val="clear" w:pos="4677"/>
        <w:tab w:val="clear" w:pos="9355"/>
        <w:tab w:val="center" w:pos="4820"/>
        <w:tab w:val="right" w:pos="9639"/>
      </w:tabs>
      <w:spacing w:after="240"/>
      <w:ind w:left="0" w:firstLine="0"/>
      <w:jc w:val="center"/>
    </w:pPr>
    <w:rPr>
      <w:rFonts w:cs="Times New Roman"/>
      <w:sz w:val="22"/>
      <w:szCs w:val="20"/>
      <w:lang w:eastAsia="en-US"/>
    </w:rPr>
  </w:style>
  <w:style w:type="paragraph" w:customStyle="1" w:styleId="SystemName">
    <w:name w:val="System Name"/>
    <w:basedOn w:val="a0"/>
    <w:next w:val="a0"/>
    <w:rsid w:val="00121725"/>
    <w:pPr>
      <w:keepLines/>
      <w:spacing w:before="1080"/>
      <w:ind w:firstLine="0"/>
      <w:jc w:val="center"/>
    </w:pPr>
    <w:rPr>
      <w:rFonts w:cs="Times New Roman"/>
      <w:caps/>
      <w:sz w:val="28"/>
      <w:szCs w:val="28"/>
      <w:lang w:val="en-US" w:eastAsia="en-US"/>
    </w:rPr>
  </w:style>
  <w:style w:type="paragraph" w:customStyle="1" w:styleId="DocumentCode">
    <w:name w:val="Document Code"/>
    <w:next w:val="a0"/>
    <w:rsid w:val="00121725"/>
    <w:pPr>
      <w:spacing w:before="240" w:after="120" w:line="288" w:lineRule="auto"/>
      <w:jc w:val="center"/>
    </w:pPr>
    <w:rPr>
      <w:rFonts w:ascii="Times New Roman" w:eastAsia="SimSun" w:hAnsi="Times New Roman" w:cs="Times New Roman"/>
      <w:bCs/>
      <w:sz w:val="24"/>
      <w:szCs w:val="24"/>
    </w:rPr>
  </w:style>
  <w:style w:type="paragraph" w:customStyle="1" w:styleId="Tablecaption">
    <w:name w:val="Table_caption"/>
    <w:rsid w:val="00121725"/>
    <w:pPr>
      <w:keepNext/>
      <w:spacing w:before="120" w:after="120" w:line="288" w:lineRule="auto"/>
      <w:ind w:left="2160" w:hanging="1440"/>
    </w:pPr>
    <w:rPr>
      <w:rFonts w:ascii="Times New Roman" w:eastAsia="SimSun" w:hAnsi="Times New Roman" w:cs="Times New Roman"/>
      <w:bCs/>
      <w:sz w:val="24"/>
      <w:szCs w:val="24"/>
    </w:rPr>
  </w:style>
  <w:style w:type="paragraph" w:styleId="ab">
    <w:name w:val="List Paragraph"/>
    <w:basedOn w:val="a0"/>
    <w:uiPriority w:val="34"/>
    <w:qFormat/>
    <w:rsid w:val="00121725"/>
    <w:pPr>
      <w:spacing w:after="0" w:line="240" w:lineRule="auto"/>
      <w:ind w:left="720" w:firstLine="0"/>
      <w:contextualSpacing/>
      <w:jc w:val="left"/>
    </w:pPr>
    <w:rPr>
      <w:rFonts w:ascii="Arial" w:eastAsia="Times New Roman" w:hAnsi="Arial" w:cs="Times New Roman"/>
      <w:szCs w:val="24"/>
    </w:rPr>
  </w:style>
  <w:style w:type="character" w:customStyle="1" w:styleId="aa">
    <w:name w:val="Маркированный список Знак"/>
    <w:basedOn w:val="a1"/>
    <w:link w:val="a"/>
    <w:rsid w:val="00121725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c">
    <w:name w:val="Ариал"/>
    <w:basedOn w:val="a0"/>
    <w:link w:val="ad"/>
    <w:rsid w:val="00121725"/>
    <w:pPr>
      <w:spacing w:after="0" w:line="360" w:lineRule="auto"/>
      <w:ind w:firstLine="851"/>
    </w:pPr>
    <w:rPr>
      <w:rFonts w:ascii="Arial" w:eastAsia="Times New Roman" w:hAnsi="Arial"/>
      <w:szCs w:val="24"/>
      <w:lang w:eastAsia="ar-SA"/>
    </w:rPr>
  </w:style>
  <w:style w:type="character" w:customStyle="1" w:styleId="ad">
    <w:name w:val="Ариал Знак"/>
    <w:link w:val="ac"/>
    <w:rsid w:val="001217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e">
    <w:name w:val="Основной текст с отступом + Авто"/>
    <w:aliases w:val="Перед:  0 пт,Междустр.интервал:  полуторный"/>
    <w:basedOn w:val="a0"/>
    <w:rsid w:val="00121725"/>
    <w:pPr>
      <w:spacing w:before="120" w:after="0" w:line="240" w:lineRule="auto"/>
      <w:ind w:firstLine="540"/>
    </w:pPr>
    <w:rPr>
      <w:rFonts w:eastAsia="Times New Roman" w:cs="Times New Roman"/>
      <w:szCs w:val="20"/>
      <w:lang w:eastAsia="en-US"/>
    </w:rPr>
  </w:style>
  <w:style w:type="character" w:customStyle="1" w:styleId="af">
    <w:name w:val="Заголовок сообщения (текст)"/>
    <w:rsid w:val="00121725"/>
    <w:rPr>
      <w:rFonts w:ascii="Arial" w:hAnsi="Arial"/>
      <w:b/>
      <w:spacing w:val="-4"/>
      <w:sz w:val="18"/>
      <w:vertAlign w:val="baseline"/>
    </w:rPr>
  </w:style>
  <w:style w:type="paragraph" w:styleId="af0">
    <w:name w:val="Balloon Text"/>
    <w:basedOn w:val="a0"/>
    <w:link w:val="af1"/>
    <w:uiPriority w:val="99"/>
    <w:semiHidden/>
    <w:unhideWhenUsed/>
    <w:rsid w:val="00BE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BE0DCD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44AF8-885F-4A1C-8F51-138A4A1C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Андрей Владимирович</dc:creator>
  <cp:keywords/>
  <dc:description/>
  <cp:lastModifiedBy>Щипицын Денис Михайлович</cp:lastModifiedBy>
  <cp:revision>5</cp:revision>
  <dcterms:created xsi:type="dcterms:W3CDTF">2015-08-07T06:22:00Z</dcterms:created>
  <dcterms:modified xsi:type="dcterms:W3CDTF">2015-08-11T08:02:00Z</dcterms:modified>
</cp:coreProperties>
</file>